
<file path=[Content_Types].xml><?xml version="1.0" encoding="utf-8"?>
<Types xmlns="http://schemas.openxmlformats.org/package/2006/content-types">
  <Default ContentType="message/rfc822" Extension="mht"/>
  <Default ContentType="application/vnd.openxmlformats-package.relationships+xml" Extension="rels"/>
  <Default ContentType="application/xml" Extension="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_bookmark_1"/>
    <w:bookmarkEnd w:id="0"/>
    <w:tbl>
      <w:tblPr>
        <w:tblInd w:w="0" w:type="dxa"/>
        <w:tblStyle w:val="TableGrid"/>
        <w:tblOverlap w:val="Never"/>
        <w:tblW w:w="9355" w:type="dxa"/>
        <w:tblLook w:val="01E0"/>
        <w:tblLayout w:type="fixed"/>
        <w:tblBorders/>
      </w:tblPr>
      <w:tblGrid>
        <w:gridCol w:val="9355"/>
      </w:tblGrid>
      <w:tr>
        <w:trPr/>
        <w:tc>
          <w:tcPr>
            <w:tcW w:w="9355" w:type="dxa"/>
            <w:tcBorders/>
            <w:tcMar>
              <w:bottom w:w="0" w:type="dxa"/>
              <w:left w:w="0" w:type="dxa"/>
              <w:top w:w="0" w:type="dxa"/>
              <w:right w:w="0" w:type="dxa"/>
            </w:tcMar>
            <w:vAlign w:val="baseline"/>
            <w:noWrap w:val="off"/>
          </w:tcPr>
          <w:bookmarkStart w:id="1" w:name="__bookmark_2"/>
          <w:bookmarkEnd w:id="1"/>
          <w:tbl>
            <w:tblPr>
              <w:tblInd w:w="0" w:type="dxa"/>
              <w:tblStyle w:val="TableGrid"/>
              <w:tblOverlap w:val="Never"/>
              <w:tblW w:w="9355" w:type="dxa"/>
              <w:tblLook w:val="01E0"/>
              <w:tblLayout w:type="fixed"/>
              <w:tblBorders/>
              <w:jc w:val="left"/>
            </w:tblPr>
            <w:tblGrid>
              <w:gridCol w:val="4677"/>
              <w:gridCol w:val="4678"/>
            </w:tblGrid>
            <w:tr>
              <w:trPr>
                <w:tblHeader w:val="on"/>
              </w:trPr>
              <w:tc>
                <w:tcPr>
                  <w:tcW w:w="9355" w:type="dxa"/>
                  <w:gridSpan w:val="2"/>
                  <w:vMerge w:val="restart"/>
                  <w:tcBorders/>
                  <w:tcMar>
                    <w:bottom w:w="200" w:type="dxa"/>
                    <w:left w:w="0" w:type="dxa"/>
                    <w:top w:w="20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СОГЛАШЕНИЕ О ПРЕДОСТАВЛЕНИИ СУБСИДИИ ИЗ БЮДЖЕТА МОСКОВСКОЙ ОБЛАСТИ ГОСУДАРСТВЕННОМУ БЮДЖЕТНОМУ УЧРЕЖДЕНИЮ МОСКОВСКОЙ ОБЛАСТИ НА ФИНАНСОВОЕ ОБЕСПЕЧЕНИЕ ВЫПОЛНЕНИЯ ГОСУДАРСТВЕННОГО ЗАДАНИЯ НА ОКАЗАНИЕ ГОСУДАРСТВЕННЫХ УСЛУГ (ВЫПОЛНЕНИЕ РАБОТ)</w:t>
                  </w:r>
                </w:p>
              </w:tc>
            </w:tr>
            <w:tr>
              <w:trPr>
                <w:tblHeader w:val="on"/>
              </w:trPr>
              <w:tc>
                <w:tcPr>
                  <w:tcW w:w="9355" w:type="dxa"/>
                  <w:gridSpan w:val="2"/>
                  <w:vMerge w:val="restart"/>
                  <w:tcBorders/>
                  <w:tcMar>
                    <w:bottom w:w="200" w:type="dxa"/>
                    <w:left w:w="0" w:type="dxa"/>
                    <w:top w:w="20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 Красногорск</w:t>
                  </w:r>
                </w:p>
              </w:tc>
            </w:tr>
            <w:tr>
              <w:trPr>
                <w:tblHeader w:val="on"/>
              </w:trPr>
              <w:tc>
                <w:tcPr>
                  <w:tcW w:w="4677" w:type="dxa"/>
                  <w:tcBorders/>
                  <w:tcMar>
                    <w:bottom w:w="200" w:type="dxa"/>
                    <w:left w:w="0" w:type="dxa"/>
                    <w:top w:w="20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14 января 2026 г.</w:t>
                  </w:r>
                </w:p>
              </w:tc>
              <w:tc>
                <w:tcPr>
                  <w:tcW w:w="4678" w:type="dxa"/>
                  <w:tcBorders/>
                  <w:tcMar>
                    <w:bottom w:w="200" w:type="dxa"/>
                    <w:left w:w="0" w:type="dxa"/>
                    <w:top w:w="20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45Э</w:t>
                  </w:r>
                </w:p>
              </w:tc>
            </w:tr>
          </w:tbl>
          <w:p>
            <w:pPr>
              <w:spacing w:line="1" w:lineRule="auto"/>
            </w:pPr>
          </w:p>
        </w:tc>
      </w:tr>
      <w:tr>
        <w:trPr/>
        <w:tc>
          <w:tcPr>
            <w:tcW w:w="9355" w:type="dxa"/>
            <w:tcBorders/>
            <w:tcMar>
              <w:bottom w:w="0" w:type="dxa"/>
              <w:left w:w="0" w:type="dxa"/>
              <w:top w:w="0" w:type="dxa"/>
              <w:right w:w="0" w:type="dxa"/>
            </w:tcMar>
            <w:vAlign w:val="baseline"/>
            <w:noWrap w:val="off"/>
          </w:tcPr>
          <w:bookmarkStart w:id="2" w:name="__bookmark_3"/>
          <w:bookmarkEnd w:id="2"/>
          <w:p>
            <w:rPr>
              <w:vanish w:val="on"/>
            </w:rPr>
          </w:p>
          <w:tbl>
            <w:tblPr>
              <w:tblInd w:w="0" w:type="dxa"/>
              <w:tblStyle w:val="TableGrid"/>
              <w:tblOverlap w:val="Never"/>
              <w:tblW w:w="9355" w:type="dxa"/>
              <w:tblLook w:val="01E0"/>
              <w:tblLayout w:type="fixed"/>
              <w:tblBorders/>
            </w:tblPr>
            <w:tr>
              <w:trPr/>
              <w:tc>
                <w:tcPr>
                  <w:tcW w:w="9355" w:type="dxa"/>
                  <w:tcBorders/>
                  <w:tcMar>
                    <w:bottom w:w="0" w:type="dxa"/>
                    <w:left w:w="0" w:type="dxa"/>
                    <w:top w:w="0" w:type="dxa"/>
                    <w:right w:w="0" w:type="dxa"/>
                  </w:tcMar>
                  <w:vAlign w:val="baseline"/>
                  <w:noWrap w:val="off"/>
                </w:tc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МИНИСТЕРСТВО СОЦИАЛЬНОГО РАЗВИТИЯ МОСКОВСКОЙ ОБЛАСТИ (далее - Учредитель) в лице заместителя министра социального развития Московской области Ермилова Евгения Борисовича, действующего на основании доверенности от 12.01.2026 года №20-12.02-01/6, с одной стороны, и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(далее - Учреждение) в лице директора Тихоновой Татьяны Александровны, действующего на основании Устава, с другой стороны, вместе именуемые «Стороны», в соответствии с Бюджетным кодексом Российской Федерации, Порядком формирования государственного задания на оказание государственных услуг (выполнение работ) в отношении государственных учреждений Московской области и финансового обеспечения выполнения государственного задания (далее – Порядок), заключили настоящее Соглашение о нижеследующем.</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1. Предмет соглашения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Предметом настоящего Соглашения является предоставление Учреждению из бюджета Московской области в 2026-2028 годах субсидии на финансовое обеспечение выполнения государственного задания на оказание государственных услуг (выполнение работ) от 29.12.2025 № 831.1 (далее - Субсидия, государственное задание).</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2. Порядок, условия предоставления Субсидии и финансовое обеспечение выполнения государственного задания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2.1. Субсидия предоставляется Учреждению на оказание государственных услуг (выполнение работ), установленных в государственном задании.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2.2. Субсидия предоставляется в пределах лимитов бюджетных обязательств, доведенных Учредителю как получателю средств бюджета Московской области по кодам классификации расходов бюджета Московской области (далее – коды БК), в следующем размере:</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2026 году 126 194 881 (сто двадцать шесть миллионов сто девяносто четыре тысячи восемьсот восемьдесят один) рубль 30 копеек - по коду БК 83110020411100590611;</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2027 году 130 787 822 (сто тридцать миллионов семьсот восемьдесят семь тысяч восемьсот двадцать два) рубля 60 копеек - по коду БК 83110020411100590611;</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2028 году 135 540 497 (сто тридцать пять миллионов пятьсот сорок тысяч четыреста девяносто семь) рублей 54 копейки - по коду БК 83110020411100590611;</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2026 году 55 714 661 (пятьдесят пять миллионов семьсот четырнадцать тысяч шестьсот шестьдесят один) рубль 20 копеек - по коду БК 83110020411100590614;</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2027 году 58 033 673 (пятьдесят восемь миллионов тридцать три тысячи шестьсот семьдесят три) рубля 29 копеек - по коду БК 83110020411100590614;</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2028 году 60 445 528 (шестьдесят миллионов четыреста сорок пять тысяч пятьсот двадцать восемь) рублей 85 копеек - по коду БК 83110020411100590614</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2.3. Размер Субсидии рассчитывается в соответствии с показателями государственного задания на основании нормативных затрат на оказание государственных услуг (выполнение работ) с применением базовых нормативов затрат и корректирующих коэффициентов, затрат на выполнение работы, рассчитанных сметным методом, определенных в соответствии с Порядком.  </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3. Порядок перечисления Субсидии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3.1. Перечисление Субсидии осуществляется на казначейский счет для осуществления и отражения операций с денежными средствами государственных автономных учреждений Московской области в соответствии с Графиком перечисления Субсидии, установленном в приложении 1 к настоящему Соглашению (далее – График перечисления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Операции по зачислению средств на казначейский счет, указанный в абзаце первом настоящего пункта, и списанию с него средств отражаются на лицевом счете, открытом Учреждению в Министерстве экономики и финансов Московской области.</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4. Права и обязанности Сторон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 Учредитель обязуется: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4.1.1. Обеспечивать предоставление Субсидии в соответствии с разделом 2 настоящего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4.1.2. Размещать на официальном сайте Учредителя в информационно-телекоммуникационной сети «Интернет» информацию о нормативных затратах, на основании которых рассчитан размер Субсидии, указанный в пункте 2.2 настоящего Соглашения, не позднее 10 рабочих дней после утверждения нормативных затрат (внесения в них изменений).</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4.1.3. Обеспечивать перечисление Субсидии на соответствующий счет, указанный в разделе 8 настоящего Соглашения, согласно графику перечисления Субсидии, в соответствии с приложением к настоящему Соглашению, являющимся неотъемлемой частью настоящего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4.1.4.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4.1.5. Осуществлять контроль за выполнением Учреждением государственного задания в порядке, предусмотренном государственным заданием, и соблюдением условий, установленных Порядком и настоящим Соглашением.</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4.1.6. В случае, указанном в подпункте 4.3.5 пункта 4.3 настоящего Соглашения, Учредитель обязуется принять меры, обеспечивающие возврат в бюджет Московской области остатка Субсидии, предоставленной в отчетном финансовом году, в объеме, соответствующем недостигнутым показателям государственного задания, в соответствии с бюджетным законодательством Российской Федерации.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4.1.7. Утверждать отчеты о выполнении государственного задания, представляемые Учреждением в соответствии с Порядком.</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4.1.8. Указывать в Соглашении размер финансового обеспечения выполнения государственного задания в разрезе государственных услуг (работ) по соответствующему уникальному номеру реестровой записи общероссийского базового (отраслевого) перечня (классификатора) государственных и муниципальных услуг, оказываемых физическим лицам, или регионального перечня (классификатора) государственных (муниципальных) услуг, не включенных в общероссийский базовый (отраслевой) перечень (классификатор) государственных и муниципальных услуг, оказываемых физическим лицам, и работ (далее – реестровая запись) согласно приложению 2 к настоящему Соглашению.</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4.2. Учредитель вправе изменять размер предоставляемой в соответствии с настоящим Соглашением Субсидии в случае изменения в государственном задании показателей, характеризующих объем (содержание) оказываемых государственных услуг (выполняемых работ), изменения среднего размера платы (цены, тарифа).</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 Учреждение обязуется: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4.3.1. Осуществлять использование Субсидии в целях оказания государственных услуг (выполнения работ) в соответствии с требованиями к качеству и (или) объему (содержанию), порядку оказания государственных услуг (выполнения работ), определенными в государственном задании.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4.3.2. Назначить в Учреждении должностных лиц, ответственных за выполнение государственного задания.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4.3.3. Информировать Учредителя об изменении условий оказания государственных услуг (выполнения работ), которые могут повлиять на изменение размера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4.3.4. Представлять Учредителю отчет о выполнении государственного задания по форме и в сроки, установленные Порядком.</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4.3.5. Осуществить возврат в сроки, установленные Порядком, в бюджет Московской области в соответствии с бюджетным законодательством Российской Федерации остатка Субсидии, предоставленной в отчетном финансовом году, в объеме, соответствующем недостигнутым показателям государственного задания, в случаях:</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4.3.5.1. Если ожидаемое исполнение показателей объема, указанное в отчете за 9 месяцев (предварительном за год), меньше показателей, установленных в государственном задании.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4.3.5.2. Если исполнение на отчетную дату показателей объема, указанное в отчете за год (итоговом), меньше ожидаемого исполнения по соответствующим показателям, указанного в отчете за 9 месяцев (предварительном за год).</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4.3.6. Представлять по запросу Учредителя и в установленные им сроки информацию, документы и материалы, необходимые для проведения проверок исполнения условий настоящего Соглашения или иных контрольных мероприятий.</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4.3.7. Обеспечить целевое использование средств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4.3.8. Включать в договоры, предметом которых является поставка товаров, выполнение работ, оказание услуг, подлежащие оплате за счет Субсидии, условие о возможности изменения по соглашению сторон размера и (или) сроков оплаты и (или) объема товаров, работ,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4.4. Учреждение вправе:</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4.4.1. Обращаться к Учредителю с предложением об изменении размера Субсидии в связи с изменением в государственном задании показателей, характеризующих объем (содержание) оказываемых государственных услуг (выполняемых работ) и изменением среднего размера платы (цены, тарифа)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4.4.2. В случае признания утратившими силу положений закона Московской области о бюджете Московской области на текущий финансовый год и на плановый период в части, относящейся к плановому периоду, не принимать решение о расторжении договоров государственных бюджетных и автономных учреждений о поставке товаров, выполнении работ, оказании услуг, подлежащих оплате за счет Субсидии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5. Ответственность Сторон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5.1. 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и законодательством Московской области.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5.2. В случае нарушения Учреждением условий выполнения государственного задания по итогам года Учреждение несет ответственность в виде штрафа:</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размере 0,01% финансового обеспечения выполнения государственного задания по государственной услуге (работе), предусмотренного по реестровой записи (в случае если по итогам года Учреждением допущено отклонение фактических значений показателей, характеризующих качество оказания государственной услуги (работы) (далее – фактические значения показателей) от установленных государственным заданием значений показателей, характеризующих качество оказания государственной услуги (работы) (далее – установленные значения показателей), на 10% и менее хотя бы по одному из установленных значений показателей по соответствующей реестровой записи);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размере 0,1% финансового обеспечения выполнения государственного задания по государственной услуге (работе), предусмотренного по реестровой записи (в случае если по итогам года Учреждением допущено отклонение фактических значений показателей от установленных значений показателей более чем на 10% хотя бы по одному из установленных значений показателей по соответствующей реестровой записи).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5.3. Штрафы, указанные в пункте 5.2 настоящего Соглашения, не применяются в следующих случаях:</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случае смерти получателя услуги;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случае введения режима повышенной готовности или чрезвычайной ситуации на территории Московской области;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в случае введения ограничительных мероприятий (карантина) на основании предложений, предписаний главного государственного санитарного врача Московской области.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5.4. В случае нарушения учреждением условий выполнения государственного задания Учредитель в течение 20 рабочих дней со дня получения информации о нарушении учреждением условий выполнения государственного задания, направляет Учреждению требование об уплате штрафа, указанного в пункте 5.2 настоящего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5.5. Сумма штрафа, указанного в пункте 5.2 настоящего Соглашения, подлежит перечислению в бюджет Московской области в соответствии с бюджетным законодательством Российской Федерации за счет средств от предпринимательской, иной приносящей доход деятельности и (или) экономии средств Субсидии прошлых лет в течение 30 рабочих дней со дня получения от Учредителя требования об уплате штрафа.</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6. Срок действия Соглашения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6.1. Настоящее Соглашение вступает в силу с момента подписания обеими Сторонами и действует до 31 декабря 2028 года.</w:t>
                  </w:r>
                </w:p>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7. Заключительные положения 
                      <w:br/>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7.1. Настоящее Соглашение заключено Сторонами с использованием государственной информационной системы «Региональный электронный бюджет Московской области» в форме электронного документа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7.2. Изменение настоящего Соглашения осуществляется по взаимному согласию Сторон в электронном виде с использованием государственной информационной системы «Региональный электронный бюджет Московской области» в виде дополнений к настоящему Соглашению, которые являются его неотъемлемой частью.</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7.3. Расторжение настоящего Соглашения допускается: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 по соглашению сторон или по решению суда по основаниям, предусмотренным законодательством Российской Федерации;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 учредителем в одностороннем порядке в случаях:</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прекращения деятельности учреждения при реорганизации или ликвидации;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перераспределения основных видов деятельности государственного учреждения Московской области, повлекшее исключение из основных видов деятельности государственного учреждения Московской области функций по оказанию государственной услуги (выполнению работы);</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исключения государственной услуги (работы) из общероссийских перечней  или регионального перечня (в случае, если государственное учреждение Московской области выполняет единственную государственную услугу (работу);</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иных оснований, предусмотренных нормативными правовыми актами.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7.3.1. При вступлении в силу настоящего Соглашения обязательства Сторон по Соглашению о предоставлении субсидии на финансовое обеспечение выполнения государственного задания на оказание государственных услуг (выполнение работ) от 13.01.2025 № 35Э (далее – Соглашение № 35Э), прекращают свое действие, за исключением обязательств, предусмотренных подпунктами 4.1.5 - 4.1.7 пункта 4.1, подпунктами 4.3.4 - 4.3.6 пункта 4.3, разделом 5 Соглашения № 35Э.  Обязательства, предусмотренные подпунктами 4.1.5 - 4.1.7 пункта 4.1, подпунктами 4.3.4 - 4.3.6 пункта 4.3, разделом 5 Соглашения № 35Э, прекращают свое действие после полного их исполнения Сторонами.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7.4. Споры между Сторонами решаются путем переговоров с оформлением соответствующих протоколов или иных документов или в судебном порядке в соответствии с законодательством Российской Федерации.</w:t>
                  </w:r>
                </w:p>
              </w:tc>
            </w:tr>
          </w:tbl>
          <w:p>
            <w:pPr>
              <w:spacing w:line="1" w:lineRule="auto"/>
            </w:pPr>
          </w:p>
        </w:tc>
      </w:tr>
      <w:tr>
        <w:trPr/>
        <w:tc>
          <w:tcPr>
            <w:tcW w:w="9355" w:type="dxa"/>
            <w:tcBorders/>
            <w:tcMar>
              <w:bottom w:w="0" w:type="dxa"/>
              <w:left w:w="0" w:type="dxa"/>
              <w:top w:w="0" w:type="dxa"/>
              <w:right w:w="0" w:type="dxa"/>
            </w:tcMar>
            <w:vAlign w:val="baseline"/>
            <w:noWrap w:val="off"/>
          </w:tcPr>
          <w:bookmarkStart w:id="3" w:name="__bookmark_4"/>
          <w:bookmarkEnd w:id="3"/>
          <w:p>
            <w:rPr>
              <w:vanish w:val="on"/>
            </w:rPr>
          </w:p>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0" w:type="dxa"/>
                    <w:left w:w="0" w:type="dxa"/>
                    <w:top w:w="0" w:type="dxa"/>
                    <w:right w:w="0" w:type="dxa"/>
                  </w:tcMar>
                  <w:vAlign w:val="baseline"/>
                  <w:noWrap w:val="off"/>
                </w:tcPr>
                <w:pPr>
                  <w:jc w:val="both"/>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8. Платежные реквизиты Сторон
                      <w:br/>
                    </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Учредитель</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Учреждение</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(МИНСОЦРАЗВИТИЯ МОСКОВСКОЙ ОБЛАСТИ)</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(ГБУСО МО "КЦСОР "ДОМОДЕДОВСКИЙ")</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1035009553259</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1035002004938</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ОКТМО: 46783000001</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ОКТМО: 46709000001</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Место нахождения: 141402, МОСКОВСКАЯ ОБЛАСТЬ , Г. ХИМКИ, УЛ. КИРОВА, Д. 16/10</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Место нахождения: 142002, МОСКОВСКАЯ ОБЛАСТЬ , Г ДОМОДЕДОВО, УЛ ТЕКСТИЛЬЩИКОВ (ЗАПАДНЫЙ МКР.), Д. 6А</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ИНН 7714097791/КПП 504701001</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ИНН 5009035215/КПП 500901001</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Платежные реквизиты:</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Платежные реквизиты:</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ОКЦ № 1 ГУ Банка России по ЦФО//УФК ПО МОСКОВСКОЙ ОБЛАСТИ г. Москва</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 ОКЦ № 1 ГУ Банка России по ЦФО//УФК ПО МОСКОВСКОЙ ОБЛАСТИ г. Москва</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004525987</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004525987</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ЭКОНОМИКИ И ФИНАНСОВ МОСКОВСКОЙ ОБЛАСТИ</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ЭКОНОМИКИ И ФИНАНСОВ МОСКОВСКОЙ ОБЛАСТИ</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Единый казначейский счет 40102810845370000004</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Единый казначейский счет 40102810845370000004</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Казначейский счет 03221643460000004800</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Казначейский счет 03224643460000004800</w:t>
                  </w:r>
                </w:p>
              </w:tc>
            </w:tr>
            <w:tr>
              <w:trPr/>
              <w:tc>
                <w:tcPr>
                  <w:tcW w:w="467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Лицевой счет 03831833710</w:t>
                  </w:r>
                </w:p>
              </w:tc>
              <w:tc>
                <w:tcPr>
                  <w:tcW w:w="4678"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Лицевой счет 20831843880</w:t>
                  </w:r>
                </w:p>
              </w:tc>
            </w:tr>
          </w:tbl>
          <w:p>
            <w:pPr>
              <w:spacing w:line="1" w:lineRule="auto"/>
            </w:pPr>
          </w:p>
        </w:tc>
      </w:tr>
      <w:tr>
        <w:trPr/>
        <w:tc>
          <w:tcPr>
            <w:tcW w:w="9355" w:type="dxa"/>
            <w:tcBorders/>
            <w:tcMar>
              <w:bottom w:w="0" w:type="dxa"/>
              <w:left w:w="0" w:type="dxa"/>
              <w:top w:w="0" w:type="dxa"/>
              <w:right w:w="0" w:type="dxa"/>
            </w:tcMar>
            <w:vAlign w:val="baseline"/>
            <w:noWrap w:val="off"/>
          </w:tcPr>
          <w:p>
            <w:rPr>
              <w:vanish w:val="on"/>
            </w:rPr>
          </w:p>
          <w:tbl>
            <w:tblPr>
              <w:tblInd w:w="0" w:type="dxa"/>
              <w:tblStyle w:val="TableGrid"/>
              <w:tblOverlap w:val="Never"/>
              <w:tblW w:w="9355" w:type="dxa"/>
              <w:tblLook w:val="01E0"/>
              <w:tblLayout w:type="fixed"/>
              <w:tblBorders/>
              <w:jc w:val="left"/>
            </w:tblPr>
            <w:tblGrid>
              <w:gridCol w:val="2338"/>
              <w:gridCol w:val="2338"/>
              <w:gridCol w:val="2338"/>
              <w:gridCol w:val="2341"/>
            </w:tblGrid>
            <w:tr>
              <w:trPr/>
              <w:tc>
                <w:tcPr>
                  <w:tcW w:w="9355" w:type="dxa"/>
                  <w:gridSpan w:val="4"/>
                  <w:vMerge w:val="restart"/>
                  <w:tcBorders/>
                  <w:tcMar>
                    <w:bottom w:w="0" w:type="dxa"/>
                    <w:left w:w="0" w:type="dxa"/>
                    <w:top w:w="20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9. Подписи Сторон
                      <w:br/>
                    </w:t>
                  </w:r>
                </w:p>
              </w:tc>
            </w:tr>
            <w:tr>
              <w:trPr/>
              <w:tc>
                <w:tcPr>
                  <w:tcW w:w="4676" w:type="dxa"/>
                  <w:gridSpan w:val="2"/>
                  <w:vMerge w:val="restart"/>
                  <w:tcBorders/>
                  <w:tcMar>
                    <w:bottom w:w="0" w:type="dxa"/>
                    <w:left w:w="0" w:type="dxa"/>
                    <w:top w:w="20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МИНСОЦРАЗВИТИЯ МОСКОВСКОЙ ОБЛАСТИ</w:t>
                  </w:r>
                </w:p>
              </w:tc>
              <w:tc>
                <w:tcPr>
                  <w:tcW w:w="4679" w:type="dxa"/>
                  <w:gridSpan w:val="2"/>
                  <w:vMerge w:val="restart"/>
                  <w:tcBorders/>
                  <w:tcMar>
                    <w:bottom w:w="0" w:type="dxa"/>
                    <w:left w:w="0" w:type="dxa"/>
                    <w:top w:w="20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ГБУСО МО "КЦСОР "ДОМОДЕДОВСКИЙ"</w:t>
                  </w:r>
                </w:p>
              </w:tc>
            </w:tr>
            <w:tr>
              <w:trPr/>
              <w:tc>
                <w:tcPr>
                  <w:tcW w:w="4676" w:type="dxa"/>
                  <w:gridSpan w:val="2"/>
                  <w:vMerge w:val="restart"/>
                  <w:tcBorders/>
                  <w:tcMar>
                    <w:bottom w:w="0" w:type="dxa"/>
                    <w:left w:w="0" w:type="dxa"/>
                    <w:top w:w="20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Заместитель министра социального развития Московской области</w:t>
                  </w:r>
                </w:p>
              </w:tc>
              <w:tc>
                <w:tcPr>
                  <w:tcW w:w="4679" w:type="dxa"/>
                  <w:gridSpan w:val="2"/>
                  <w:vMerge w:val="restart"/>
                  <w:tcBorders/>
                  <w:tcMar>
                    <w:bottom w:w="0" w:type="dxa"/>
                    <w:left w:w="0" w:type="dxa"/>
                    <w:top w:w="20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tc>
            </w:tr>
            <w:tr>
              <w:trPr/>
              <w:tc>
                <w:tcPr>
                  <w:tcW w:w="2338" w:type="dxa"/>
                  <w:tcBorders/>
                  <w:tcMar>
                    <w:bottom w:w="0" w:type="dxa"/>
                    <w:left w:w="0" w:type="dxa"/>
                    <w:top w:w="20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p>
              </w:tc>
              <w:tc>
                <w:tcPr>
                  <w:tcW w:w="2338" w:type="dxa"/>
                  <w:tcBorders/>
                  <w:tcMar>
                    <w:bottom w:w="0" w:type="dxa"/>
                    <w:left w:w="0" w:type="dxa"/>
                    <w:top w:w="200" w:type="dxa"/>
                    <w:right w:w="0" w:type="dxa"/>
                  </w:tcMar>
                  <w:vAlign w:val="baseline"/>
                  <w:noWrap w:val="off"/>
                </w:tcPr>
                <w:pPr>
                  <w:jc w:val="center"/>
                </w:pPr>
                <w:p>
                  <w:pPr>
                    <w:spacing w:line="1" w:lineRule="auto"/>
                  </w:pPr>
                </w:p>
              </w:tc>
              <w:tc>
                <w:tcPr>
                  <w:tcW w:w="2338" w:type="dxa"/>
                  <w:tcBorders/>
                  <w:tcMar>
                    <w:bottom w:w="0" w:type="dxa"/>
                    <w:left w:w="0" w:type="dxa"/>
                    <w:top w:w="200" w:type="dxa"/>
                    <w:right w:w="0" w:type="dxa"/>
                  </w:tcMar>
                  <w:vAlign w:val="baseline"/>
                  <w:noWrap w:val="off"/>
                </w:tcPr>
                <w:pPr>
                  <w:jc w:val="center"/>
                </w:pPr>
                <w:p>
                  <w:pPr>
                    <w:spacing w:line="1" w:lineRule="auto"/>
                  </w:pPr>
                </w:p>
              </w:tc>
              <w:tc>
                <w:tcPr>
                  <w:tcW w:w="2341" w:type="dxa"/>
                  <w:tcBorders/>
                  <w:tcMar>
                    <w:bottom w:w="0" w:type="dxa"/>
                    <w:left w:w="0" w:type="dxa"/>
                    <w:top w:w="200" w:type="dxa"/>
                    <w:right w:w="0" w:type="dxa"/>
                  </w:tcMar>
                  <w:vAlign w:val="baseline"/>
                  <w:noWrap w:val="off"/>
                </w:tcPr>
                <w:pPr>
                  <w:jc w:val="center"/>
                </w:pPr>
                <w:p>
                  <w:pPr>
                    <w:spacing w:line="1" w:lineRule="auto"/>
                  </w:pPr>
                </w:p>
              </w:tc>
            </w:tr>
            <w:tr>
              <w:trPr/>
              <w:tc>
                <w:tcPr>
                  <w:tcW w:w="2338"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___________________</w:t>
                  </w:r>
                </w:p>
              </w:tc>
              <w:tc>
                <w:tcPr>
                  <w:tcW w:w="2338"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Ермилов Е.Б.</w:t>
                  </w:r>
                </w:p>
              </w:tc>
              <w:tc>
                <w:tcPr>
                  <w:tcW w:w="2338"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___________________</w:t>
                  </w:r>
                </w:p>
              </w:tc>
              <w:tc>
                <w:tcPr>
                  <w:tcW w:w="2341"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Тихонова Т.А.</w:t>
                  </w:r>
                </w:p>
              </w:tc>
            </w:tr>
            <w:tr>
              <w:trPr/>
              <w:tc>
                <w:tcPr>
                  <w:tcW w:w="2338" w:type="dxa"/>
                  <w:tcBorders/>
                  <w:tcMar>
                    <w:bottom w:w="0" w:type="dxa"/>
                    <w:left w:w="0" w:type="dxa"/>
                    <w:top w:w="2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(Подпись)</w:t>
                  </w:r>
                </w:p>
              </w:tc>
              <w:tc>
                <w:tcPr>
                  <w:tcW w:w="2338" w:type="dxa"/>
                  <w:tcBorders/>
                  <w:tcMar>
                    <w:bottom w:w="0" w:type="dxa"/>
                    <w:left w:w="0" w:type="dxa"/>
                    <w:top w:w="20" w:type="dxa"/>
                    <w:right w:w="0" w:type="dxa"/>
                  </w:tcMar>
                  <w:vAlign w:val="baseline"/>
                  <w:noWrap w:val="off"/>
                </w:tcPr>
                <w:pPr>
                  <w:jc w:val="center"/>
                </w:pPr>
                <w:p>
                  <w:pPr>
                    <w:spacing w:line="1" w:lineRule="auto"/>
                  </w:pPr>
                </w:p>
              </w:tc>
              <w:tc>
                <w:tcPr>
                  <w:tcW w:w="2338" w:type="dxa"/>
                  <w:tcBorders/>
                  <w:tcMar>
                    <w:bottom w:w="0" w:type="dxa"/>
                    <w:left w:w="0" w:type="dxa"/>
                    <w:top w:w="2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(Подпись)</w:t>
                  </w:r>
                </w:p>
              </w:tc>
              <w:tc>
                <w:tcPr>
                  <w:tcW w:w="2341" w:type="dxa"/>
                  <w:tcBorders/>
                  <w:tcMar>
                    <w:bottom w:w="0" w:type="dxa"/>
                    <w:left w:w="0" w:type="dxa"/>
                    <w:top w:w="20" w:type="dxa"/>
                    <w:right w:w="0" w:type="dxa"/>
                  </w:tcMar>
                  <w:vAlign w:val="baseline"/>
                  <w:noWrap w:val="off"/>
                </w:tcPr>
                <w:pPr>
                  <w:jc w:val="center"/>
                </w:pPr>
                <w:p>
                  <w:pPr>
                    <w:spacing w:line="1" w:lineRule="auto"/>
                  </w:pPr>
                </w:p>
              </w:tc>
            </w:tr>
            <w:tr>
              <w:trPr>
                <w:cantSplit w:val="on"/>
              </w:trPr>
              <w:tc>
                <w:tcPr>
                  <w:tcW w:w="4676" w:type="dxa"/>
                  <w:gridSpan w:val="2"/>
                  <w:vMerge w:val="restart"/>
                  <w:tcBorders/>
                  <w:tcMar>
                    <w:bottom w:w="0" w:type="dxa"/>
                    <w:left w:w="100" w:type="dxa"/>
                    <w:top w:w="20" w:type="dxa"/>
                    <w:right w:w="100" w:type="dxa"/>
                  </w:tcMar>
                  <w:vAlign w:val="center"/>
                  <w:noWrap w:val="off"/>
                </w:tcPr>
                <w:bookmarkStart w:id="4" w:name="Stamp.FirstSideChief_1"/>
                <w:bookmarkEnd w:id="4"/>
                <w:p>
                  <w:pPr>
                    <w:spacing w:lineRule="exact" w:line="240"/>
                    <w:jc w:val="left"/>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14.01.2026 18:02:57</w:t>
                  </w:r>
                </w:p>
              </w:tc>
              <w:tc>
                <w:tcPr>
                  <w:tcW w:w="4679" w:type="dxa"/>
                  <w:gridSpan w:val="2"/>
                  <w:vMerge w:val="restart"/>
                  <w:tcBorders/>
                  <w:tcMar>
                    <w:bottom w:w="0" w:type="dxa"/>
                    <w:left w:w="100" w:type="dxa"/>
                    <w:top w:w="20" w:type="dxa"/>
                    <w:right w:w="100" w:type="dxa"/>
                  </w:tcMar>
                  <w:vAlign w:val="center"/>
                  <w:noWrap w:val="off"/>
                </w:tcPr>
                <w:bookmarkStart w:id="5" w:name="Stamp.SecondSideChief_1"/>
                <w:bookmarkEnd w:id="5"/>
                <w:p>
                  <w:pPr>
                    <w:spacing w:lineRule="exact" w:line="240"/>
                    <w:jc w:val="left"/>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29.10.2025 11:32:04</w:t>
                    <w:br/>
                    <w:t>Действует по: 22.01.2027 11:32:04</w:t>
                    <w:br/>
                    <w:t>Серийный номер: 0083d455594af4959470d358a6a886541f</w:t>
                    <w:br/>
                    <w:t>Издатель: Федеральное казначейство</w:t>
                    <w:br/>
                    <w:t>Дата подписания: 14.01.2026 10:34:36</w:t>
                  </w:r>
                </w:p>
              </w:tc>
            </w:tr>
          </w:tbl>
          <w:p>
            <w:pPr>
              <w:spacing w:line="1" w:lineRule="auto"/>
            </w:pPr>
          </w:p>
        </w:tc>
      </w:tr>
    </w:tbl>
    <w:p>
      <w:pPr>
        <w:sectPr>
          <w:headerReference w:type="default" r:id="rId3"/>
          <w:footerReference r:id="rId4"/>
          <w:pgSz w:w="11905" w:h="16837" w:orient="portrait"/>
          <w:pgMar w:top="1133" w:bottom="1133" w:left="1700" w:right="850" w:header="1133" w:footer="1133"/>
          <w:pgBorders w:offsetFrom="page"/>
        </w:sectPr>
      </w:pPr>
    </w:p>
    <w:p>
      <w:rPr>
        <w:vanish w:val="on"/>
      </w:rPr>
    </w:p>
    <w:tbl>
      <w:tblPr>
        <w:tblInd w:w="0" w:type="dxa"/>
        <w:tblStyle w:val="TableGrid"/>
        <w:tblOverlap w:val="Never"/>
        <w:tblW w:w="9355" w:type="dxa"/>
        <w:tblLook w:val="01E0"/>
        <w:tblLayout w:type="fixed"/>
        <w:tblBorders/>
        <w:jc w:val="left"/>
      </w:tblPr>
      <w:tblGrid>
        <w:gridCol w:val="9355"/>
      </w:tblGrid>
      <w:tr>
        <w:trPr/>
        <w:tc>
          <w:tcPr>
            <w:tcW w:w="9355" w:type="dxa"/>
            <w:tcBorders/>
            <w:tcMar>
              <w:bottom w:w="0" w:type="dxa"/>
              <w:left w:w="0" w:type="dxa"/>
              <w:top w:w="0" w:type="dxa"/>
              <w:right w:w="0" w:type="dxa"/>
            </w:tcMar>
            <w:vAlign w:val="baseline"/>
            <w:noWrap w:val="off"/>
          </w:tcPr>
          <w:pPr>
            <w:jc w:val="both"/>
          </w:pPr>
          <w:tbl>
            <w:tblPr>
              <w:tblInd w:w="0" w:type="dxa"/>
              <w:tblStyle w:val="TableGrid"/>
              <w:tblOverlap w:val="Never"/>
              <w:tblW w:w="9355" w:type="dxa"/>
              <w:tblLook w:val="01E0"/>
              <w:tblLayout w:type="fixed"/>
              <w:tblBorders/>
              <w:jc w:val="left"/>
            </w:tblPr>
            <w:tblGrid>
              <w:gridCol w:val="9355"/>
            </w:tblGrid>
            <w:tr>
              <w:trPr/>
              <w:tc>
                <w:tcPr>
                  <w:tcW w:w="9355" w:type="dxa"/>
                  <w:tcBorders/>
                  <w:tcMar>
                    <w:bottom w:w="200" w:type="dxa"/>
                    <w:left w:w="4540" w:type="dxa"/>
                    <w:top w:w="0" w:type="dxa"/>
                    <w:right w:w="0" w:type="dxa"/>
                  </w:tcMar>
                  <w:vAlign w:val="baseline"/>
                  <w:noWrap w:val="off"/>
                </w:tcPr>
                <w:pPr>
                  <w:jc w:val="both"/>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 1
                      <w:br/>
                      к Соглашению от 14.01.2026 № 45Э
                    </w:t>
                  </w:r>
                </w:p>
              </w:tc>
            </w:tr>
            <w:tr>
              <w:trPr/>
              <w:tc>
                <w:tcPr>
                  <w:tcW w:w="9355" w:type="dxa"/>
                  <w:tcBorders/>
                  <w:tcMar>
                    <w:bottom w:w="200" w:type="dxa"/>
                    <w:left w:w="0" w:type="dxa"/>
                    <w:top w:w="0" w:type="dxa"/>
                    <w:right w:w="0" w:type="dxa"/>
                  </w:tcMar>
                  <w:vAlign w:val="baseline"/>
                  <w:noWrap w:val="off"/>
                </w:tcPr>
                <w:pPr>
                  <w:jc w:val="both"/>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График перечисления Субсидии</w:t>
                  </w:r>
                </w:p>
              </w:tc>
            </w:tr>
            <w:tr>
              <w:trPr/>
              <w:tc>
                <w:tcPr>
                  <w:tcW w:w="9355" w:type="dxa"/>
                  <w:tcBorders/>
                  <w:tcMar>
                    <w:bottom w:w="200" w:type="dxa"/>
                    <w:left w:w="40" w:type="dxa"/>
                    <w:top w:w="0" w:type="dxa"/>
                    <w:right w:w="40" w:type="dxa"/>
                  </w:tcMar>
                  <w:vAlign w:val="baseline"/>
                  <w:noWrap w:val="off"/>
                </w:tcPr>
                <w:pPr>
                  <w:jc w:val="both"/>
                </w:pPr>
                <w:bookmarkStart w:id="6" w:name="__bookmark_5"/>
                <w:bookmarkEnd w:id="6"/>
                <w:tbl>
                  <w:tblPr>
                    <w:tblInd w:w="0" w:type="dxa"/>
                    <w:tblStyle w:val="TableGrid"/>
                    <w:tblOverlap w:val="Never"/>
                    <w:tblW w:w="9275" w:type="dxa"/>
                    <w:tblLook w:val="01E0"/>
                    <w:tblLayout w:type="fixed"/>
                    <w:tblBorders/>
                    <w:jc w:val="left"/>
                  </w:tblPr>
                  <w:tblGrid>
                    <w:gridCol w:val="649"/>
                    <w:gridCol w:val="742"/>
                    <w:gridCol w:val="1113"/>
                    <w:gridCol w:val="1484"/>
                    <w:gridCol w:val="1020"/>
                    <w:gridCol w:val="1855"/>
                    <w:gridCol w:val="2412"/>
                  </w:tblGrid>
                  <w:tr>
                    <w:trPr>
                      <w:tblHeader w:val="on"/>
                    </w:trPr>
                    <w:tc>
                      <w:tcPr>
                        <w:tcW w:w="64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п/п</w:t>
                        </w:r>
                      </w:p>
                    </w:tc>
                    <w:tc>
                      <w:tcPr>
                        <w:tcW w:w="4359"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7" w:name="__bookmark_6"/>
                      <w:bookmarkEnd w:id="7"/>
                      <w:tbl>
                        <w:tblPr>
                          <w:tblInd w:w="0" w:type="dxa"/>
                          <w:tblStyle w:val="TableGrid"/>
                          <w:tblOverlap w:val="Never"/>
                          <w:tblW w:w="4359" w:type="dxa"/>
                          <w:tblLook w:val="01E0"/>
                          <w:tblLayout w:type="fixed"/>
                          <w:tblBorders/>
                          <w:jc w:val="center"/>
                        </w:tblPr>
                        <w:tblGrid>
                          <w:gridCol w:val="4359"/>
                        </w:tblGrid>
                        <w:tr>
                          <w:trPr/>
                          <w:tc>
                            <w:tcPr>
                              <w:tcW w:w="4359" w:type="dxa"/>
                              <w:tcBorders/>
                              <w:tcMar>
                                <w:bottom w:w="0" w:type="dxa"/>
                                <w:left w:w="0" w:type="dxa"/>
                                <w:top w:w="0" w:type="dxa"/>
                                <w:right w:w="0" w:type="dxa"/>
                              </w:tcMar>
                              <w:vAlign w:val="baseline"/>
                              <w:noWrap w:val="off"/>
                            </w:tcPr>
                            <w:pPr>
                              <w:jc w:val="center"/>
                            </w:pPr>
                            <w:tbl>
                              <w:tblPr>
                                <w:tblInd w:w="0" w:type="dxa"/>
                                <w:tblStyle w:val="TableGrid"/>
                                <w:tblOverlap w:val="Never"/>
                                <w:tblW w:w="4359" w:type="dxa"/>
                                <w:tblLook w:val="01E0"/>
                                <w:tblLayout w:type="fixed"/>
                                <w:tblBorders/>
                                <w:jc w:val="center"/>
                                <w:tblCellMar>
                                  <w:top w:w="0" w:type="dxa"/>
                                  <w:left w:w="0" w:type="dxa"/>
                                  <w:bottom w:w="0" w:type="dxa"/>
                                  <w:right w:w="0" w:type="dxa"/>
                                </w:tblCellMar>
                              </w:tblPr>
                              <w:tr>
                                <w:trPr/>
                                <w:tc>
                                  <w:tcPr>
                                    <w:tcW w:w="4359" w:type="dxa"/>
                                    <w:tcBorders/>
                                    <w:tcMar>
                                      <w:bottom w:w="0" w:type="dxa"/>
                                      <w:left w:w="0" w:type="dxa"/>
                                      <w:top w:w="0" w:type="dxa"/>
                                      <w:right w:w="0" w:type="dxa"/>
                                    </w:tcMar>
                                    <w:vAlign w:val="baseline"/>
                                    <w:noWrap w:val="off"/>
                                  </w:tcPr>
                                  <w:pPr>
                                    <w:jc w:val="center"/>
                                  </w:pPr>
                                  <w:altChunk r:id="rId5"/>
                                  <w:p>
                                    <w:pPr>
                                      <w:spacing w:line="1" w:lineRule="auto"/>
                                    </w:pPr>
                                  </w:p>
                                </w:tc>
                              </w:tr>
                            </w:tbl>
                            <w:p>
                              <w:pPr>
                                <w:spacing w:line="1" w:lineRule="auto"/>
                              </w:pPr>
                            </w:p>
                          </w:tc>
                        </w:tr>
                      </w:tbl>
                      <w:p>
                        <w:pPr>
                          <w:spacing w:line="1" w:lineRule="auto"/>
                        </w:pPr>
                      </w:p>
                    </w:tc>
                    <w:tc>
                      <w:tcPr>
                        <w:tcW w:w="185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Сроки перечисления Субсидии</w:t>
                        </w:r>
                      </w:p>
                    </w:tc>
                    <w:tc>
                      <w:tcPr>
                        <w:tcW w:w="2412"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Сумма, подлежащая перечислению, рублей</w:t>
                        </w:r>
                      </w:p>
                    </w:tc>
                  </w:tr>
                  <w:tr>
                    <w:trPr>
                      <w:tblHeader w:val="on"/>
                    </w:trPr>
                    <w:tc>
                      <w:tcPr>
                        <w:tcW w:w="64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код главы</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раздел, подраздел</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целевая статья</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вид расходов</w:t>
                        </w:r>
                      </w:p>
                    </w:tc>
                    <w:tc>
                      <w:tcPr>
                        <w:tcW w:w="185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412"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649"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742"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w:t>
                        </w:r>
                      </w:p>
                    </w:tc>
                    <w:tc>
                      <w:tcPr>
                        <w:tcW w:w="1113"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w:t>
                        </w:r>
                      </w:p>
                    </w:tc>
                    <w:tc>
                      <w:tcPr>
                        <w:tcW w:w="1484"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w:t>
                        </w:r>
                      </w:p>
                    </w:tc>
                    <w:tc>
                      <w:tcPr>
                        <w:tcW w:w="1020"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w:t>
                        </w:r>
                      </w:p>
                    </w:tc>
                    <w:tc>
                      <w:tcPr>
                        <w:tcW w:w="1855"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w:t>
                        </w:r>
                      </w:p>
                    </w:tc>
                    <w:tc>
                      <w:tcPr>
                        <w:tcW w:w="2412" w:type="dxa"/>
                        <w:tcBorders>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7</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rPr>
                          <w:vanish/>
                        </w:rPr>
                        <w:bookmarkStart w:id="8" w:name="_Toc83110020411100590611"/>
                        <w:bookmarkEnd w:id="8"/>
                        <w:r>
                          <w:fldChar w:fldCharType="begin"/>
                        </w:r>
                        <w:r>
                          <w:instrText> TC "83110020411100590611" \f C \l "1"</w:instrText>
                        </w:r>
                        <w:r>
                          <w:fldChar w:fldCharType="end"/>
                        </w:r>
                      </w:p>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22.01.2026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31 548 722,00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09.04.2026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31 548 722,00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09.07.2026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31 548 722,00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09.10.2026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10 516 242,00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12.11.2026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21 032 473,30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31.12.2027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130 787 822,60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7</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611</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31.12.2028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135 540 497,54</w:t>
                        </w:r>
                      </w:p>
                    </w:tc>
                  </w:tr>
                  <w:tr>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Итого по КБК</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X</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392 523 201,44</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rPr>
                          <w:vanish/>
                        </w:rPr>
                        <w:bookmarkStart w:id="8" w:name="_Toc83110020411100590614"/>
                        <w:bookmarkEnd w:id="8"/>
                        <w:r>
                          <w:fldChar w:fldCharType="begin"/>
                        </w:r>
                        <w:r>
                          <w:instrText> TC "83110020411100590614" \f C \l "1"</w:instrText>
                        </w:r>
                        <w:r>
                          <w:fldChar w:fldCharType="end"/>
                        </w:r>
                      </w:p>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22.01.2026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13 928 666,00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9</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09.04.2026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13 928 666,00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09.07.2026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13 928 666,00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11</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09.10.2026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4 642 890,00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12</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12.11.2026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9 285 773,20</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13</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31.12.2027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58 033 673,29</w:t>
                        </w:r>
                      </w:p>
                    </w:tc>
                  </w:tr>
                  <w:tr>
                    <w:trPr>
                      <w:trHeight w:hRule="exact" w:val="566.9291338582677"/>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14</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831</w:t>
                        </w: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1002</w:t>
                        </w: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0411100590</w:t>
                        </w: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614</w:t>
                        </w: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до 31.12.2028 г.</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60 445 528,85</w:t>
                        </w:r>
                      </w:p>
                    </w:tc>
                  </w:tr>
                  <w:tr>
                    <w:trPr/>
                    <w:tc>
                      <w:tcPr>
                        <w:tcW w:w="64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Итого по КБК</w:t>
                        </w:r>
                      </w:p>
                    </w:tc>
                    <w:tc>
                      <w:tcPr>
                        <w:tcW w:w="74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11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484"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020"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1" w:lineRule="auto"/>
                        </w:pPr>
                      </w:p>
                    </w:tc>
                    <w:tc>
                      <w:tcPr>
                        <w:tcW w:w="185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X</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174 193 863,34</w:t>
                        </w:r>
                      </w:p>
                    </w:tc>
                  </w:tr>
                  <w:tr>
                    <w:trPr/>
                    <w:tc>
                      <w:tcPr>
                        <w:tcW w:w="6863" w:type="dxa"/>
                        <w:gridSpan w:val="6"/>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Всего</w:t>
                        </w:r>
                      </w:p>
                    </w:tc>
                    <w:tc>
                      <w:tcPr>
                        <w:tcW w:w="241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566 717 064,78</w:t>
                        </w:r>
                      </w:p>
                    </w:tc>
                  </w:tr>
                </w:tbl>
                <w:p>
                  <w:pPr>
                    <w:spacing w:line="1" w:lineRule="auto"/>
                  </w:pPr>
                </w:p>
              </w:tc>
            </w:tr>
            <w:tr>
              <w:trPr/>
              <w:tc>
                <w:tcPr>
                  <w:tcW w:w="9355" w:type="dxa"/>
                  <w:tcBorders/>
                  <w:tcMar>
                    <w:bottom w:w="0" w:type="dxa"/>
                    <w:left w:w="40" w:type="dxa"/>
                    <w:top w:w="0" w:type="dxa"/>
                    <w:right w:w="40" w:type="dxa"/>
                  </w:tcMar>
                  <w:vAlign w:val="baseline"/>
                  <w:noWrap w:val="off"/>
                </w:tcPr>
                <w:pPr>
                  <w:jc w:val="both"/>
                </w:pPr>
                <w:p>
                  <w:rPr>
                    <w:vanish w:val="on"/>
                  </w:rPr>
                </w:p>
                <w:tbl>
                  <w:tblPr>
                    <w:tblInd w:w="0" w:type="dxa"/>
                    <w:tblStyle w:val="TableGrid"/>
                    <w:tblOverlap w:val="Never"/>
                    <w:tblW w:w="9275" w:type="dxa"/>
                    <w:tblLook w:val="01E0"/>
                    <w:tblLayout w:type="fixed"/>
                    <w:tblBorders/>
                    <w:jc w:val="left"/>
                  </w:tblPr>
                  <w:tblGrid>
                    <w:gridCol w:val="4637"/>
                    <w:gridCol w:val="4638"/>
                  </w:tblGrid>
                  <w:tr>
                    <w:trPr/>
                    <w:tc>
                      <w:tcPr>
                        <w:tcW w:w="4637" w:type="dxa"/>
                        <w:tcBorders/>
                        <w:tcMar>
                          <w:bottom w:w="20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tc>
                    <w:tc>
                      <w:tcPr>
                        <w:tcW w:w="4638" w:type="dxa"/>
                        <w:tcBorders/>
                        <w:tcMar>
                          <w:bottom w:w="200" w:type="dxa"/>
                          <w:left w:w="0" w:type="dxa"/>
                          <w:top w:w="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4637" w:type="dxa"/>
                        <w:tcBorders/>
                        <w:tcMar>
                          <w:bottom w:w="0" w:type="dxa"/>
                          <w:left w:w="0" w:type="dxa"/>
                          <w:top w:w="2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Заместитель министра социального развития Московской области</w:t>
                        </w:r>
                      </w:p>
                    </w:tc>
                    <w:tc>
                      <w:tcPr>
                        <w:tcW w:w="4638" w:type="dxa"/>
                        <w:tcBorders/>
                        <w:tcMar>
                          <w:bottom w:w="0" w:type="dxa"/>
                          <w:left w:w="0" w:type="dxa"/>
                          <w:top w:w="2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tc>
                  </w:tr>
                  <w:tr>
                    <w:trPr/>
                    <w:tc>
                      <w:tcPr>
                        <w:tcW w:w="4637"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Ермилов Е.Б.</w:t>
                        </w:r>
                      </w:p>
                    </w:tc>
                    <w:tc>
                      <w:tcPr>
                        <w:tcW w:w="4638"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Тихонова Т.А.</w:t>
                        </w:r>
                      </w:p>
                    </w:tc>
                  </w:tr>
                  <w:tr>
                    <w:trPr>
                      <w:cantSplit w:val="on"/>
                    </w:trPr>
                    <w:tc>
                      <w:tcPr>
                        <w:tcW w:w="4637" w:type="dxa"/>
                        <w:tcBorders/>
                        <w:tcMar>
                          <w:bottom w:w="0" w:type="dxa"/>
                          <w:left w:w="100" w:type="dxa"/>
                          <w:top w:w="20" w:type="dxa"/>
                          <w:right w:w="100" w:type="dxa"/>
                        </w:tcMar>
                        <w:vAlign w:val="baseline"/>
                        <w:noWrap w:val="off"/>
                      </w:tcPr>
                      <w:pPr>
                        <w:jc w:val="center"/>
                      </w:pPr>
                      <w:bookmarkStart w:id="8" w:name="Stamp.FirstSideChief_2"/>
                      <w:bookmarkEnd w:id="8"/>
                      <w:p>
                        <w:pPr>
                          <w:spacing w:lineRule="exact" w:line="240"/>
                          <w:jc w:val="center"/>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14.01.2026 18:02:57</w:t>
                        </w:r>
                      </w:p>
                    </w:tc>
                    <w:tc>
                      <w:tcPr>
                        <w:tcW w:w="4638" w:type="dxa"/>
                        <w:tcBorders/>
                        <w:tcMar>
                          <w:bottom w:w="0" w:type="dxa"/>
                          <w:left w:w="100" w:type="dxa"/>
                          <w:top w:w="20" w:type="dxa"/>
                          <w:right w:w="100" w:type="dxa"/>
                        </w:tcMar>
                        <w:vAlign w:val="baseline"/>
                        <w:noWrap w:val="off"/>
                      </w:tcPr>
                      <w:pPr>
                        <w:jc w:val="center"/>
                      </w:pPr>
                      <w:bookmarkStart w:id="9" w:name="Stamp.SecondSideChief_2"/>
                      <w:bookmarkEnd w:id="9"/>
                      <w:p>
                        <w:pPr>
                          <w:spacing w:lineRule="exact" w:line="240"/>
                          <w:jc w:val="center"/>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29.10.2025 11:32:04</w:t>
                          <w:br/>
                          <w:t>Действует по: 22.01.2027 11:32:04</w:t>
                          <w:br/>
                          <w:t>Серийный номер: 0083d455594af4959470d358a6a886541f</w:t>
                          <w:br/>
                          <w:t>Издатель: Федеральное казначейство</w:t>
                          <w:br/>
                          <w:t>Дата подписания: 14.01.2026 10:34:36</w:t>
                        </w:r>
                      </w:p>
                    </w:tc>
                  </w:tr>
                </w:tbl>
                <w:p>
                  <w:pPr>
                    <w:spacing w:line="1" w:lineRule="auto"/>
                  </w:pPr>
                </w:p>
              </w:tc>
            </w:tr>
          </w:tbl>
          <w:p>
            <w:pPr>
              <w:spacing w:line="1" w:lineRule="auto"/>
            </w:pPr>
          </w:p>
        </w:tc>
      </w:tr>
    </w:tbl>
    <w:p>
      <w:pPr>
        <w:sectPr>
          <w:headerReference w:type="default" r:id="rId6"/>
          <w:footerReference r:id="rId7"/>
          <w:pgSz w:w="11905" w:h="16837" w:orient="portrait"/>
          <w:pgMar w:top="1133" w:bottom="1133" w:left="1700" w:right="850" w:header="1133" w:footer="1133"/>
          <w:pgBorders w:offsetFrom="page"/>
        </w:sectPr>
      </w:pPr>
    </w:p>
    <w:p>
      <w:rPr>
        <w:vanish w:val="on"/>
      </w:rPr>
    </w:p>
    <w:tbl>
      <w:tblPr>
        <w:tblInd w:w="0" w:type="dxa"/>
        <w:tblStyle w:val="TableGrid"/>
        <w:tblOverlap w:val="Never"/>
        <w:tblW w:w="9355" w:type="dxa"/>
        <w:tblLook w:val="01E0"/>
        <w:tblLayout w:type="fixed"/>
        <w:tblBorders/>
        <w:jc w:val="left"/>
      </w:tblPr>
      <w:tblGrid>
        <w:gridCol w:val="9355"/>
      </w:tblGrid>
      <w:tr>
        <w:trPr/>
        <w:tc>
          <w:tcPr>
            <w:tcW w:w="9355" w:type="dxa"/>
            <w:tcBorders/>
            <w:tcMar>
              <w:bottom w:w="0" w:type="dxa"/>
              <w:left w:w="0" w:type="dxa"/>
              <w:top w:w="0" w:type="dxa"/>
              <w:right w:w="0" w:type="dxa"/>
            </w:tcMar>
            <w:vAlign w:val="baseline"/>
            <w:noWrap w:val="off"/>
          </w:tcPr>
          <w:pPr>
            <w:jc w:val="both"/>
          </w:pPr>
          <w:tbl>
            <w:tblPr>
              <w:tblInd w:w="0" w:type="dxa"/>
              <w:tblStyle w:val="TableGrid"/>
              <w:tblOverlap w:val="Never"/>
              <w:tblW w:w="9355" w:type="dxa"/>
              <w:tblLook w:val="01E0"/>
              <w:tblLayout w:type="fixed"/>
              <w:tblBorders/>
              <w:jc w:val="left"/>
            </w:tblPr>
            <w:tblGrid>
              <w:gridCol w:val="9355"/>
            </w:tblGrid>
            <w:tr>
              <w:trPr/>
              <w:tc>
                <w:tcPr>
                  <w:tcW w:w="9355" w:type="dxa"/>
                  <w:tcBorders/>
                  <w:tcMar>
                    <w:bottom w:w="200" w:type="dxa"/>
                    <w:left w:w="4540" w:type="dxa"/>
                    <w:top w:w="0" w:type="dxa"/>
                    <w:right w:w="0" w:type="dxa"/>
                  </w:tcMar>
                  <w:vAlign w:val="baseline"/>
                  <w:noWrap w:val="off"/>
                </w:tcPr>
                <w:pPr>
                  <w:jc w:val="both"/>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 2
                      <w:br/>
                      к Соглашению от 14.01.2026 № 45Э
                    </w:t>
                  </w:r>
                </w:p>
              </w:tc>
            </w:tr>
            <w:tr>
              <w:trPr/>
              <w:tc>
                <w:tcPr>
                  <w:tcW w:w="9355" w:type="dxa"/>
                  <w:tcBorders/>
                  <w:tcMar>
                    <w:bottom w:w="20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w:t>
                  </w:r>
                </w:p>
                <w:bookmarkStart w:id="10" w:name="__bookmark_7"/>
                <w:bookmarkEnd w:id="10"/>
                <w:tbl>
                  <w:tblPr>
                    <w:tblInd w:w="0" w:type="dxa"/>
                    <w:tblStyle w:val="TableGrid"/>
                    <w:tblOverlap w:val="Never"/>
                    <w:tblW w:w="9355" w:type="dxa"/>
                    <w:tblLook w:val="01E0"/>
                    <w:tblLayout w:type="fixed"/>
                    <w:tblBorders/>
                    <w:jc w:val="center"/>
                  </w:tblPr>
                  <w:tblGrid>
                    <w:gridCol w:val="9355"/>
                  </w:tblGrid>
                  <w:tr>
                    <w:trPr/>
                    <w:tc>
                      <w:tcPr>
                        <w:tcW w:w="9355" w:type="dxa"/>
                        <w:tcBorders/>
                        <w:tcMar>
                          <w:bottom w:w="0" w:type="dxa"/>
                          <w:left w:w="0" w:type="dxa"/>
                          <w:top w:w="0" w:type="dxa"/>
                          <w:right w:w="0" w:type="dxa"/>
                        </w:tcMar>
                        <w:vAlign w:val="baseline"/>
                        <w:noWrap w:val="off"/>
                      </w:tcPr>
                      <w:pPr>
                        <w:jc w:val="center"/>
                      </w:pPr>
                      <w:tbl>
                        <w:tblPr>
                          <w:tblInd w:w="0" w:type="dxa"/>
                          <w:tblStyle w:val="TableGrid"/>
                          <w:tblOverlap w:val="Never"/>
                          <w:tblW w:w="9355" w:type="dxa"/>
                          <w:tblLook w:val="01E0"/>
                          <w:tblLayout w:type="fixed"/>
                          <w:tblBorders/>
                          <w:jc w:val="center"/>
                          <w:tblCellMar>
                            <w:top w:w="0" w:type="dxa"/>
                            <w:left w:w="0" w:type="dxa"/>
                            <w:bottom w:w="0" w:type="dxa"/>
                            <w:right w:w="0" w:type="dxa"/>
                          </w:tblCellMar>
                        </w:tblPr>
                        <w:tr>
                          <w:trPr/>
                          <w:tc>
                            <w:tcPr>
                              <w:tcW w:w="9355" w:type="dxa"/>
                              <w:tcBorders/>
                              <w:tcMar>
                                <w:bottom w:w="0" w:type="dxa"/>
                                <w:left w:w="0" w:type="dxa"/>
                                <w:top w:w="0" w:type="dxa"/>
                                <w:right w:w="0" w:type="dxa"/>
                              </w:tcMar>
                              <w:vAlign w:val="baseline"/>
                              <w:noWrap w:val="off"/>
                            </w:tcPr>
                            <w:pPr>
                              <w:jc w:val="center"/>
                            </w:pPr>
                            <w:altChunk r:id="rId8"/>
                            <w:p>
                              <w:pPr>
                                <w:spacing w:line="1" w:lineRule="auto"/>
                              </w:pPr>
                            </w:p>
                          </w:tc>
                        </w:tr>
                      </w:tbl>
                      <w:p>
                        <w:pPr>
                          <w:spacing w:line="1" w:lineRule="auto"/>
                        </w:pPr>
                      </w:p>
                    </w:tc>
                  </w:tr>
                </w:tbl>
                <w:p>
                  <w:pPr>
                    <w:spacing w:line="1" w:lineRule="auto"/>
                  </w:pPr>
                </w:p>
              </w:tc>
            </w:tr>
            <w:tr>
              <w:trPr/>
              <w:tc>
                <w:tcPr>
                  <w:tcW w:w="9355" w:type="dxa"/>
                  <w:tcBorders/>
                  <w:tcMar>
                    <w:bottom w:w="0" w:type="dxa"/>
                    <w:left w:w="40" w:type="dxa"/>
                    <w:top w:w="0" w:type="dxa"/>
                    <w:right w:w="40" w:type="dxa"/>
                  </w:tcMar>
                  <w:vAlign w:val="baseline"/>
                  <w:noWrap w:val="off"/>
                </w:tcPr>
                <w:pPr>
                  <w:jc w:val="both"/>
                </w:pPr>
                <w:bookmarkStart w:id="11" w:name="__bookmark_8"/>
                <w:bookmarkEnd w:id="11"/>
                <w:p>
                  <w:rPr>
                    <w:vanish w:val="on"/>
                  </w:rPr>
                </w:p>
                <w:tbl>
                  <w:tblPr>
                    <w:tblInd w:w="0" w:type="dxa"/>
                    <w:tblStyle w:val="TableGrid"/>
                    <w:tblOverlap w:val="Never"/>
                    <w:tblW w:w="9275" w:type="dxa"/>
                    <w:tblLook w:val="01E0"/>
                    <w:tblLayout w:type="fixed"/>
                    <w:tblBorders/>
                    <w:jc w:val="left"/>
                  </w:tblPr>
                  <w:tblGrid>
                    <w:gridCol w:val="556"/>
                    <w:gridCol w:val="2906"/>
                    <w:gridCol w:val="2906"/>
                    <w:gridCol w:val="2907"/>
                  </w:tblGrid>
                  <w:tr>
                    <w:trPr>
                      <w:tblHeader w:val="on"/>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п/п</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12" w:name="__bookmark_9"/>
                      <w:bookmarkEnd w:id="12"/>
                      <w:tbl>
                        <w:tblPr>
                          <w:tblInd w:w="0" w:type="dxa"/>
                          <w:tblStyle w:val="TableGrid"/>
                          <w:tblOverlap w:val="Never"/>
                          <w:tblW w:w="2906" w:type="dxa"/>
                          <w:tblLook w:val="01E0"/>
                          <w:tblLayout w:type="fixed"/>
                          <w:tblBorders/>
                          <w:jc w:val="center"/>
                        </w:tblPr>
                        <w:tblGrid>
                          <w:gridCol w:val="2906"/>
                        </w:tblGrid>
                        <w:tr>
                          <w:trPr/>
                          <w:tc>
                            <w:tcPr>
                              <w:tcW w:w="2906" w:type="dxa"/>
                              <w:tcBorders/>
                              <w:tcMar>
                                <w:bottom w:w="0" w:type="dxa"/>
                                <w:left w:w="0" w:type="dxa"/>
                                <w:top w:w="0" w:type="dxa"/>
                                <w:right w:w="0" w:type="dxa"/>
                              </w:tcMar>
                              <w:vAlign w:val="baseline"/>
                              <w:noWrap w:val="off"/>
                            </w:tcPr>
                            <w:pPr>
                              <w:jc w:val="center"/>
                            </w:pPr>
                            <w:tbl>
                              <w:tblPr>
                                <w:tblInd w:w="0" w:type="dxa"/>
                                <w:tblStyle w:val="TableGrid"/>
                                <w:tblOverlap w:val="Never"/>
                                <w:tblW w:w="2906" w:type="dxa"/>
                                <w:tblLook w:val="01E0"/>
                                <w:tblLayout w:type="fixed"/>
                                <w:tblBorders/>
                                <w:jc w:val="center"/>
                                <w:tblCellMar>
                                  <w:top w:w="0" w:type="dxa"/>
                                  <w:left w:w="0" w:type="dxa"/>
                                  <w:bottom w:w="0" w:type="dxa"/>
                                  <w:right w:w="0" w:type="dxa"/>
                                </w:tblCellMar>
                              </w:tblPr>
                              <w:tr>
                                <w:trPr/>
                                <w:tc>
                                  <w:tcPr>
                                    <w:tcW w:w="2906" w:type="dxa"/>
                                    <w:tcBorders/>
                                    <w:tcMar>
                                      <w:bottom w:w="0" w:type="dxa"/>
                                      <w:left w:w="0" w:type="dxa"/>
                                      <w:top w:w="0" w:type="dxa"/>
                                      <w:right w:w="0" w:type="dxa"/>
                                    </w:tcMar>
                                    <w:vAlign w:val="baseline"/>
                                    <w:noWrap w:val="off"/>
                                  </w:tcPr>
                                  <w:pPr>
                                    <w:jc w:val="center"/>
                                  </w:pPr>
                                  <w:altChunk r:id="rId9"/>
                                  <w:p>
                                    <w:pPr>
                                      <w:spacing w:line="1" w:lineRule="auto"/>
                                    </w:pPr>
                                  </w:p>
                                </w:tc>
                              </w:tr>
                            </w:tbl>
                            <w:p>
                              <w:pPr>
                                <w:spacing w:line="1" w:lineRule="auto"/>
                              </w:pPr>
                            </w:p>
                          </w:tc>
                        </w:tr>
                      </w:tbl>
                      <w:p>
                        <w:pPr>
                          <w:spacing w:line="1" w:lineRule="auto"/>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Уникальный номер реестровой записи</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13" w:name="__bookmark_10"/>
                      <w:bookmarkEnd w:id="13"/>
                      <w:tbl>
                        <w:tblPr>
                          <w:tblInd w:w="0" w:type="dxa"/>
                          <w:tblStyle w:val="TableGrid"/>
                          <w:tblOverlap w:val="Never"/>
                          <w:tblW w:w="2907" w:type="dxa"/>
                          <w:tblLook w:val="01E0"/>
                          <w:tblLayout w:type="fixed"/>
                          <w:tblBorders/>
                          <w:jc w:val="center"/>
                        </w:tblPr>
                        <w:tblGrid>
                          <w:gridCol w:val="2907"/>
                        </w:tblGrid>
                        <w:tr>
                          <w:trPr/>
                          <w:tc>
                            <w:tcPr>
                              <w:tcW w:w="2907" w:type="dxa"/>
                              <w:tcBorders/>
                              <w:tcMar>
                                <w:bottom w:w="0" w:type="dxa"/>
                                <w:left w:w="0" w:type="dxa"/>
                                <w:top w:w="0" w:type="dxa"/>
                                <w:right w:w="0" w:type="dxa"/>
                              </w:tcMar>
                              <w:vAlign w:val="baseline"/>
                              <w:noWrap w:val="off"/>
                            </w:tcPr>
                            <w:pPr>
                              <w:jc w:val="center"/>
                            </w:pPr>
                            <w:tbl>
                              <w:tblPr>
                                <w:tblInd w:w="0" w:type="dxa"/>
                                <w:tblStyle w:val="TableGrid"/>
                                <w:tblOverlap w:val="Never"/>
                                <w:tblW w:w="2907" w:type="dxa"/>
                                <w:tblLook w:val="01E0"/>
                                <w:tblLayout w:type="fixed"/>
                                <w:tblBorders/>
                                <w:jc w:val="center"/>
                                <w:tblCellMar>
                                  <w:top w:w="0" w:type="dxa"/>
                                  <w:left w:w="0" w:type="dxa"/>
                                  <w:bottom w:w="0" w:type="dxa"/>
                                  <w:right w:w="0" w:type="dxa"/>
                                </w:tblCellMar>
                              </w:tblPr>
                              <w:tr>
                                <w:trPr/>
                                <w:tc>
                                  <w:tcPr>
                                    <w:tcW w:w="2907" w:type="dxa"/>
                                    <w:tcBorders/>
                                    <w:tcMar>
                                      <w:bottom w:w="0" w:type="dxa"/>
                                      <w:left w:w="0" w:type="dxa"/>
                                      <w:top w:w="0" w:type="dxa"/>
                                      <w:right w:w="0" w:type="dxa"/>
                                    </w:tcMar>
                                    <w:vAlign w:val="baseline"/>
                                    <w:noWrap w:val="off"/>
                                  </w:tcPr>
                                  <w:pPr>
                                    <w:jc w:val="center"/>
                                  </w:pPr>
                                  <w:altChunk r:id="rId10"/>
                                  <w:p>
                                    <w:pPr>
                                      <w:spacing w:line="1" w:lineRule="auto"/>
                                    </w:pPr>
                                  </w:p>
                                </w:tc>
                              </w:tr>
                            </w:tbl>
                            <w:p>
                              <w:pPr>
                                <w:spacing w:line="1" w:lineRule="auto"/>
                              </w:pPr>
                            </w:p>
                          </w:tc>
                        </w:tr>
                      </w:tbl>
                      <w:p>
                        <w:pPr>
                          <w:spacing w:line="1" w:lineRule="auto"/>
                        </w:pPr>
                      </w:p>
                    </w:tc>
                  </w:tr>
                  <w:tr>
                    <w:trPr>
                      <w:tblHeader w:val="on"/>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Rule="exact" w:line="240"/>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Срочное социальное обслуживание</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249Л11002001000010001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1 376,83204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питания в полустационарных отделениях</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249ЛН1003011000010001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5 475,36544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249ВА1001002000010001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14 835,14517</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реабилитации в полустационарной форме детям-инвалидам и детям с ОВЗ</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249ЛЛ1001010000010001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283 234,46324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питания в полустационарных отделениях</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249ЛН1002007000010001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0</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Проведение мероприятий в целях увеличения продолжительности здоровой жизни</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249Л91002000000010001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14 524,56</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питания в полустационарных отделениях</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249ЛМ1003011000010001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7 743,24816</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Срочное социальное обслуживание</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249Л11001001000010001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1 601,98932</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249ВА1001003000010001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33 624,58925</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249ВБ1001002000010001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10 118,57787</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249ВБ1001002000010101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19 831,07352</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249ВА1001003000010101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28 277,95338</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реабилитации в полустационарной форме гражданам пожилого возраста и инвалидам</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249М41001001000010001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24 153,504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249ВБ1001003000010101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16 290,58905</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Организационное сопровождение проведения мероприятий для мужчин старше 60 лет и женщин старше 55 лет в целях увеличения продолжительности здоровой жизни</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240221001000000010001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6 233,8128</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Посещение жителей Московской области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249ДВ2003000000010001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5 282,1</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249ВА1001002000010101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32 019,7892</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Обработка обращений граждан по участию в мероприятиях по увеличению продолжительности жизни для женщин старше 55 лет и для мужчин старше 60 лет</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240231006000000020001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14 423,64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социального обслуживания на дому</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249ВБ1001003000010001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19 196,1459</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Предоставление реабилитации в полустационарной форме гражданам пожилого возраста и инвалидам</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249М51001001000010001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27 096,8544</w:t>
                        </w:r>
                      </w:p>
                    </w:tc>
                  </w:tr>
                  <w:tr>
                    <w:trPr/>
                    <w:tc>
                      <w:tcPr>
                        <w:tcW w:w="55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Срочное социальное обслуживание</w:t>
                        </w:r>
                      </w:p>
                    </w:tc>
                    <w:tc>
                      <w:tcPr>
                        <w:tcW w:w="290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249Л11003001000010001</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1 376,83204</w:t>
                        </w:r>
                      </w:p>
                    </w:tc>
                  </w:tr>
                  <w:tr>
                    <w:trPr/>
                    <w:tc>
                      <w:tcPr>
                        <w:tcW w:w="6368" w:type="dxa"/>
                        <w:gridSpan w:val="3"/>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ВСЕГО</w:t>
                        </w:r>
                      </w:p>
                    </w:tc>
                    <w:tc>
                      <w:tcPr>
                        <w:tcW w:w="2907"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both"/>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566 717,06478</w:t>
                        </w:r>
                      </w:p>
                    </w:tc>
                  </w:tr>
                </w:tbl>
                <w:p>
                  <w:pPr>
                    <w:spacing w:line="1" w:lineRule="auto"/>
                  </w:pPr>
                </w:p>
              </w:tc>
            </w:tr>
            <w:tr>
              <w:trPr/>
              <w:tc>
                <w:tcPr>
                  <w:tcW w:w="9355" w:type="dxa"/>
                  <w:tcBorders/>
                  <w:tcMar>
                    <w:bottom w:w="0" w:type="dxa"/>
                    <w:left w:w="40" w:type="dxa"/>
                    <w:top w:w="0" w:type="dxa"/>
                    <w:right w:w="40" w:type="dxa"/>
                  </w:tcMar>
                  <w:vAlign w:val="baseline"/>
                  <w:noWrap w:val="off"/>
                </w:tcPr>
                <w:pPr>
                  <w:jc w:val="both"/>
                </w:pPr>
                <w:p>
                  <w:rPr>
                    <w:vanish w:val="on"/>
                  </w:rPr>
                </w:p>
                <w:tbl>
                  <w:tblPr>
                    <w:tblInd w:w="0" w:type="dxa"/>
                    <w:tblStyle w:val="TableGrid"/>
                    <w:tblOverlap w:val="Never"/>
                    <w:tblW w:w="9275" w:type="dxa"/>
                    <w:tblLook w:val="01E0"/>
                    <w:tblLayout w:type="fixed"/>
                    <w:tblBorders/>
                    <w:jc w:val="left"/>
                  </w:tblPr>
                  <w:tblGrid>
                    <w:gridCol w:val="4637"/>
                    <w:gridCol w:val="4638"/>
                  </w:tblGrid>
                  <w:tr>
                    <w:trPr/>
                    <w:tc>
                      <w:tcPr>
                        <w:tcW w:w="4637" w:type="dxa"/>
                        <w:tcBorders/>
                        <w:tcMar>
                          <w:bottom w:w="0" w:type="dxa"/>
                          <w:left w:w="0" w:type="dxa"/>
                          <w:top w:w="20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4638" w:type="dxa"/>
                        <w:tcBorders/>
                        <w:tcMar>
                          <w:bottom w:w="0" w:type="dxa"/>
                          <w:left w:w="0" w:type="dxa"/>
                          <w:top w:w="200" w:type="dxa"/>
                          <w:right w:w="0" w:type="dxa"/>
                        </w:tcMar>
                        <w:vAlign w:val="baseline"/>
                        <w:noWrap w:val="off"/>
                      </w:tcPr>
                      <w:pPr>
                        <w:jc w:val="both"/>
                      </w:pPr>
                      <w:p>
                        <w:pPr>
                          <w:spacing w:line="1" w:lineRule="auto"/>
                        </w:pPr>
                      </w:p>
                    </w:tc>
                  </w:tr>
                  <w:tr>
                    <w:trPr/>
                    <w:tc>
                      <w:tcPr>
                        <w:tcW w:w="4637" w:type="dxa"/>
                        <w:tcBorders/>
                        <w:tcMar>
                          <w:bottom w:w="0" w:type="dxa"/>
                          <w:left w:w="0" w:type="dxa"/>
                          <w:top w:w="20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tc>
                    <w:tc>
                      <w:tcPr>
                        <w:tcW w:w="4638" w:type="dxa"/>
                        <w:tcBorders/>
                        <w:tcMar>
                          <w:bottom w:w="0" w:type="dxa"/>
                          <w:left w:w="0" w:type="dxa"/>
                          <w:top w:w="200" w:type="dxa"/>
                          <w:right w:w="0" w:type="dxa"/>
                        </w:tcMar>
                        <w:vAlign w:val="baseline"/>
                        <w:noWrap w:val="off"/>
                      </w:tcPr>
                      <w:pPr>
                        <w:jc w:val="both"/>
                      </w:p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4637" w:type="dxa"/>
                        <w:tcBorders/>
                        <w:tcMar>
                          <w:bottom w:w="0" w:type="dxa"/>
                          <w:left w:w="0" w:type="dxa"/>
                          <w:top w:w="20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c>
                      <w:tcPr>
                        <w:tcW w:w="4638" w:type="dxa"/>
                        <w:tcBorders/>
                        <w:tcMar>
                          <w:bottom w:w="0" w:type="dxa"/>
                          <w:left w:w="0" w:type="dxa"/>
                          <w:top w:w="20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p>
                    </w:tc>
                  </w:tr>
                  <w:tr>
                    <w:trPr/>
                    <w:tc>
                      <w:tcPr>
                        <w:tcW w:w="4637" w:type="dxa"/>
                        <w:tcBorders/>
                        <w:tcMar>
                          <w:bottom w:w="0" w:type="dxa"/>
                          <w:left w:w="0" w:type="dxa"/>
                          <w:top w:w="2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Заместитель министра социального развития Московской области</w:t>
                        </w:r>
                      </w:p>
                    </w:tc>
                    <w:tc>
                      <w:tcPr>
                        <w:tcW w:w="4638" w:type="dxa"/>
                        <w:tcBorders/>
                        <w:tcMar>
                          <w:bottom w:w="0" w:type="dxa"/>
                          <w:left w:w="0" w:type="dxa"/>
                          <w:top w:w="20" w:type="dxa"/>
                          <w:right w:w="0" w:type="dxa"/>
                        </w:tcMar>
                        <w:vAlign w:val="baseline"/>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tc>
                  </w:tr>
                  <w:tr>
                    <w:trPr/>
                    <w:tc>
                      <w:tcPr>
                        <w:tcW w:w="4637"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Ермилов Е.Б.</w:t>
                        </w:r>
                      </w:p>
                    </w:tc>
                    <w:tc>
                      <w:tcPr>
                        <w:tcW w:w="4638" w:type="dxa"/>
                        <w:tcBorders/>
                        <w:tcMar>
                          <w:bottom w:w="0" w:type="dxa"/>
                          <w:left w:w="0" w:type="dxa"/>
                          <w:top w:w="2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Тихонова Т.А.</w:t>
                        </w:r>
                      </w:p>
                    </w:tc>
                  </w:tr>
                  <w:tr>
                    <w:trPr>
                      <w:cantSplit w:val="on"/>
                    </w:trPr>
                    <w:tc>
                      <w:tcPr>
                        <w:tcW w:w="4637" w:type="dxa"/>
                        <w:tcBorders/>
                        <w:tcMar>
                          <w:bottom w:w="0" w:type="dxa"/>
                          <w:left w:w="100" w:type="dxa"/>
                          <w:top w:w="20" w:type="dxa"/>
                          <w:right w:w="100" w:type="dxa"/>
                        </w:tcMar>
                        <w:vAlign w:val="baseline"/>
                        <w:noWrap w:val="off"/>
                      </w:tcPr>
                      <w:pPr>
                        <w:jc w:val="center"/>
                      </w:pPr>
                      <w:bookmarkStart w:id="14" w:name="Stamp.FirstSideChief_3"/>
                      <w:bookmarkEnd w:id="14"/>
                      <w:p>
                        <w:pPr>
                          <w:spacing w:lineRule="exact" w:line="240"/>
                          <w:jc w:val="center"/>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Ермилов Евгений Борисович</w:t>
                          <w:br/>
                          <w:t>Должность: Заместитель министра социального развития Московской области</w:t>
                          <w:br/>
                          <w:t>Действует с: 07.04.2025 15:40:40</w:t>
                          <w:br/>
                          <w:t>Действует по: 01.07.2026 15:40:40</w:t>
                          <w:br/>
                          <w:t>Серийный номер: 00a5d11ddaa335972a137b2d1a706a7f01</w:t>
                          <w:br/>
                          <w:t>Издатель: Федеральное казначейство</w:t>
                          <w:br/>
                          <w:t>Дата подписания: 14.01.2026 18:02:57</w:t>
                        </w:r>
                      </w:p>
                    </w:tc>
                    <w:tc>
                      <w:tcPr>
                        <w:tcW w:w="4638" w:type="dxa"/>
                        <w:tcBorders/>
                        <w:tcMar>
                          <w:bottom w:w="0" w:type="dxa"/>
                          <w:left w:w="100" w:type="dxa"/>
                          <w:top w:w="20" w:type="dxa"/>
                          <w:right w:w="100" w:type="dxa"/>
                        </w:tcMar>
                        <w:vAlign w:val="baseline"/>
                        <w:noWrap w:val="off"/>
                      </w:tcPr>
                      <w:pPr>
                        <w:jc w:val="center"/>
                      </w:pPr>
                      <w:bookmarkStart w:id="15" w:name="Stamp.SecondSideChief_3"/>
                      <w:bookmarkEnd w:id="15"/>
                      <w:p>
                        <w:pPr>
                          <w:spacing w:lineRule="exact" w:line="240"/>
                          <w:jc w:val="center"/>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29.10.2025 11:32:04</w:t>
                          <w:br/>
                          <w:t>Действует по: 22.01.2027 11:32:04</w:t>
                          <w:br/>
                          <w:t>Серийный номер: 0083d455594af4959470d358a6a886541f</w:t>
                          <w:br/>
                          <w:t>Издатель: Федеральное казначейство</w:t>
                          <w:br/>
                          <w:t>Дата подписания: 14.01.2026 10:34:36</w:t>
                        </w:r>
                      </w:p>
                    </w:tc>
                  </w:tr>
                </w:tbl>
                <w:p>
                  <w:pPr>
                    <w:spacing w:line="1" w:lineRule="auto"/>
                  </w:pPr>
                </w:p>
              </w:tc>
            </w:tr>
          </w:tbl>
          <w:p>
            <w:pPr>
              <w:spacing w:line="1" w:lineRule="auto"/>
            </w:pPr>
          </w:p>
        </w:tc>
      </w:tr>
    </w:tbl>
    <w:sectPr>
      <w:headerReference w:type="default" r:id="rId11"/>
      <w:footerReference r:id="rId12"/>
      <w:pgSz w:w="11905" w:h="16837" w:orient="portrait"/>
      <w:pgMar w:top="1133" w:bottom="1133" w:left="1700" w:right="850" w:header="1133" w:footer="1133"/>
      <w:pgBorders w:offsetFrom="page"/>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0"/>
      </w:trPr>
      <w:tc>
        <w:tcPr>
          <w:tcW w:w="9570" w:type="dxa"/>
        </w:tcPr>
        <w:p>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0"/>
      </w:trPr>
      <w:tc>
        <w:tcPr>
          <w:tcW w:w="9570" w:type="dxa"/>
        </w:tcPr>
        <w:p>
          <w:pPr>
            <w:spacing w:line="1" w:lineRule="auto"/>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0"/>
      </w:trPr>
      <w:tc>
        <w:tcPr>
          <w:tcW w:w="9570" w:type="dxa"/>
        </w:tcPr>
        <w:p>
          <w:pPr>
            <w:spacing w:line="1" w:lineRule="auto"/>
          </w:pP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settings.xml><?xml version="1.0" encoding="utf-8"?>
<w:settings xmlns:w="http://schemas.openxmlformats.org/wordprocessingml/2006/main">
  <w:zoom w:percent="100"/>
  <w:displayBackgroundShape/>
  <w:view w:val="print"/>
</w:settings>
</file>

<file path=word/styles.xml><?xml version="1.0" encoding="utf-8"?>
<w:styles xmlns:w="http://schemas.openxmlformats.org/wordprocessingml/2006/main">
  <w:docDefaults>
    <w:rPrDefault>
      <w:rPr>
        <w:rFonts w:ascii="Times New Roman" w:eastAsia="Times New Roman" w:hAnsi="Times New Roman" w:cs="Times New Roman"/>
        <w:lang w:val="ru-RU" w:eastAsia="zh-CN" w:bidi="ru-RU"/>
      </w:rPr>
    </w:rPrDefault>
    <w:pPrDefault>
      <w:pPr/>
    </w:pPrDefault>
  </w:docDefaults>
  <w:style w:type="character" w:styleId="Hyperlink">
    <w:name w:val="Hyperlink"/>
    <w:rPr>
      <w:u w:val="single"/>
      <w:color w:val="0000ff"/>
    </w:rPr>
  </w:style>
  <w:style w:type="table" w:default="1" w:styleId="TableNormal">
    <w:name w:val="Normal Table"/>
    <w:uiPriority w:val="99"/>
    <w:semiHidden/>
    <w:unhidenWhenUsed/>
    <w:qFormat/>
    <w:tblPr>
      <w:tblInd w:w="0" w:type="dxa"/>
      <w:tblCellMar>
        <w:top w:w="0" w:type="dxa"/>
        <w:left w:w="108" w:type="dxa"/>
        <w:bottom w:w="0" w:type="dxa"/>
        <w:right w:w="108" w:type="dxa"/>
      </w:tblCellMar>
    </w:tblPr>
  </w:style>
  <w:style w:styleId="Stamp.FirstSideChief" w:type="paragraph">
    <w:name w:val="Stamp.First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 w:styleId="Stamp.SecondSideChief" w:type="paragraph">
    <w:name w:val="Stamp.Second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htText4.mht" Type="http://schemas.openxmlformats.org/officeDocument/2006/relationships/aFChunk"/><Relationship Id="rId11" Target="header3.xml" Type="http://schemas.openxmlformats.org/officeDocument/2006/relationships/header"/><Relationship Id="rId12" Target="footer3.xml" Type="http://schemas.openxmlformats.org/officeDocument/2006/relationships/footer"/><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mhtText1.mht" Type="http://schemas.openxmlformats.org/officeDocument/2006/relationships/aFChunk"/><Relationship Id="rId6" Target="header2.xml" Type="http://schemas.openxmlformats.org/officeDocument/2006/relationships/header"/><Relationship Id="rId7" Target="footer2.xml" Type="http://schemas.openxmlformats.org/officeDocument/2006/relationships/footer"/><Relationship Id="rId8" Target="mhtText2.mht" Type="http://schemas.openxmlformats.org/officeDocument/2006/relationships/aFChunk"/><Relationship Id="rId9" Target="mhtText3.mht" Type="http://schemas.openxmlformats.org/officeDocument/2006/relationships/aFChunk"/></Relationships>
</file>

<file path=docProps/core.xml><?xml version="1.0" encoding="utf-8"?>
<cp:coreProperties xmlns:cp="http://schemas.openxmlformats.org/package/2006/metadata/core-properties" xmlns:dc="http://purl.org/dc/elements/1.1/" xmlns:dcterms="http://purl.org/dc/terms/" xmlns:xsi="http://www.w3.org/2001/XMLSchema-instance"/>
</file>