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bookmarkStart w:id="0" w:name="__bookmark_1"/>
          <w:bookmarkEnd w:id="0"/>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Дополнительное соглашение к Соглашению о предоставлении из бюджета Московской области субсидии на иные цели бюджетному учреждению от 28.01.2025 №119Э</w:t>
                  </w:r>
                </w:p>
              </w:tc>
            </w:tr>
            <w:tr>
              <w:trPr/>
              <w:tc>
                <w:tcPr>
                  <w:tcW w:w="4677" w:type="dxa"/>
                  <w:tcBorders/>
                  <w:tcMar>
                    <w:bottom w:w="200" w:type="dxa"/>
                    <w:left w:w="20" w:type="dxa"/>
                    <w:top w:w="0" w:type="dxa"/>
                    <w:right w:w="400" w:type="dxa"/>
                  </w:tcMar>
                  <w:vAlign w:val="center"/>
                  <w:noWrap w:val="off"/>
                </w:tcPr>
                <w:p>
                  <w:pPr>
                    <w:spacing w:line="1" w:lineRule="auto"/>
                  </w:pPr>
                </w:p>
              </w:tc>
              <w:tc>
                <w:tcPr>
                  <w:tcW w:w="4678" w:type="dxa"/>
                  <w:tcBorders/>
                  <w:tcMar>
                    <w:bottom w:w="0" w:type="dxa"/>
                    <w:left w:w="400" w:type="dxa"/>
                    <w:top w:w="0" w:type="dxa"/>
                    <w:right w:w="20" w:type="dxa"/>
                  </w:tcMar>
                  <w:vAlign w:val="top"/>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1" w:name="__bookmark_2"/>
          <w:bookmarkEnd w:id="1"/>
          <w:p>
            <w:rPr>
              <w:vanish w:val="on"/>
            </w:rPr>
          </w:p>
          <w:tbl>
            <w:tblPr>
              <w:tblInd w:w="0" w:type="dxa"/>
              <w:tblStyle w:val="TableGrid"/>
              <w:tblOverlap w:val="Never"/>
              <w:tblW w:w="9355" w:type="dxa"/>
              <w:tblLook w:val="01E0"/>
              <w:tblLayout w:type="fixed"/>
              <w:tblBorders/>
              <w:jc w:val="left"/>
            </w:tblPr>
            <w:tr>
              <w:trPr/>
              <w:tc>
                <w:tcPr>
                  <w:tcW w:w="9355" w:type="dxa"/>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(далее – Главный распорядитель), в лице Первого заместителя министра социального развития Московской области Савелиной Веры Александровны, действующего на основании доверенности от 24.03.2025 года №20-12.02-01/40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 с другой стороны, далее именуемые «Стороны», в соответствии с пунктом 7.6 Соглашения о предоставлении из бюджета Московской области субсидии на иные цели бюджетному учреждению от 28.01.2025 г. № 119Э (далее - Соглашение)  заключили настоящее Дополнительное соглашение к Соглашению о нижеследующем.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 Внести в Соглашение следующие изменения: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 в разделе 2 "Условия и финансовое обеспечение предоставления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1.1.1.  в пункте 2.2 слова "в размере  10 241 325 (десять миллионов двести сорок одна тысяча триста двадцать пять) рублей 11 копеек" заменить словами "в размере 10 486 325 (десять миллионов четыреста восемьдесят шесть тысяч триста двадцать пять) рублей 11 копеек";</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1.1.2. дополнить пункт 2.2.1. Соглашения абзацем следующего содержания: "в 2025 году 245 000 (двести сорок пять тысяч) рублей 00 копеек - по коду БК 83110029900004400612".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1.2. Приложение 1 к Соглашению изложить в редакции согласно приложению 1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1.3. Внести изменения в приложение 2 к Соглашению в редакции согласно приложению 2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1.4. Внести изменения в приложение 3 к Соглашению в редакции согласно приложению 3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1.5. Внести изменения в приложение 4  к Соглашению в редакции согласно приложению 4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 Настоящее Дополнительное соглашение является неотъемлемой частью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 Условия Соглашения, не затронутые настоящим Дополнительным соглашением, остаются неизменными.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 Настоящее Дополнительное соглашение заключено Сторонами в форме электронного документа с использованием государственной информационной системы «Региональный электронный бюджет Московской области» и подписано посредством использования усиленных квалификационных электронных подписей лиц, имеющих право действовать от имени каждой из Сторон настоящего дополнительного соглашения.</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2" w:name="__bookmark_4"/>
          <w:bookmarkEnd w:id="2"/>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160" w:type="dxa"/>
                    <w:left w:w="20" w:type="dxa"/>
                    <w:top w:w="0" w:type="dxa"/>
                    <w:right w:w="40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Подписи Сторон
                      <w:br/>
                    </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tcMar>
                    <w:bottom w:w="160" w:type="dxa"/>
                    <w:left w:w="400" w:type="dxa"/>
                    <w:top w:w="0" w:type="dxa"/>
                    <w:right w:w="2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p>
              </w:tc>
              <w:tc>
                <w:tcPr>
                  <w:tcW w:w="4678" w:type="dxa"/>
                  <w:tcBorders/>
                  <w:tcMar>
                    <w:bottom w:w="160" w:type="dxa"/>
                    <w:left w:w="400" w:type="dxa"/>
                    <w:top w:w="0" w:type="dxa"/>
                    <w:right w:w="20" w:type="dxa"/>
                  </w:tcMar>
                  <w:vAlign w:val="center"/>
                  <w:noWrap w:val="off"/>
                </w:tcPr>
                <w:p>
                  <w:pPr>
                    <w:spacing w:line="1" w:lineRule="auto"/>
                  </w:pPr>
                </w:p>
              </w:tc>
            </w:tr>
            <w:tr>
              <w:trPr/>
              <w:tc>
                <w:tcPr>
                  <w:tcW w:w="4677" w:type="dxa"/>
                  <w:tcBorders/>
                  <w:tcMar>
                    <w:bottom w:w="160" w:type="dxa"/>
                    <w:left w:w="20" w:type="dxa"/>
                    <w:top w:w="0" w:type="dxa"/>
                    <w:right w:w="40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Первый заместитель министра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В. А. Савелина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c>
                <w:tcPr>
                  <w:tcW w:w="4678" w:type="dxa"/>
                  <w:tcBorders/>
                  <w:tcMar>
                    <w:bottom w:w="160" w:type="dxa"/>
                    <w:left w:w="400" w:type="dxa"/>
                    <w:top w:w="0" w:type="dxa"/>
                    <w:right w:w="2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Т. А. Тихонова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r>
            <w:tr>
              <w:trPr>
                <w:cantSplit w:val="on"/>
              </w:trPr>
              <w:tc>
                <w:tcPr>
                  <w:tcW w:w="4677" w:type="dxa"/>
                  <w:tcBorders/>
                  <w:tcMar>
                    <w:bottom w:w="160" w:type="dxa"/>
                    <w:left w:w="20" w:type="dxa"/>
                    <w:top w:w="0" w:type="dxa"/>
                    <w:right w:w="400" w:type="dxa"/>
                  </w:tcMar>
                  <w:vAlign w:val="center"/>
                  <w:noWrap w:val="off"/>
                </w:tcPr>
                <w:bookmarkStart w:id="3" w:name="Stamp.FirstSideChief:50:200"/>
                <w:bookmarkEnd w:id="3"/>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24.03.2025 18:51:15</w:t>
                  </w:r>
                </w:p>
              </w:tc>
              <w:tc>
                <w:tcPr>
                  <w:tcW w:w="4678" w:type="dxa"/>
                  <w:tcBorders/>
                  <w:tcMar>
                    <w:bottom w:w="160" w:type="dxa"/>
                    <w:left w:w="400" w:type="dxa"/>
                    <w:top w:w="0" w:type="dxa"/>
                    <w:right w:w="20" w:type="dxa"/>
                  </w:tcMar>
                  <w:vAlign w:val="center"/>
                  <w:noWrap w:val="off"/>
                </w:tcPr>
                <w:bookmarkStart w:id="4" w:name="Stamp.SecondSideChief:350:200"/>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24.03.2025 10:08:57</w:t>
                  </w:r>
                </w:p>
              </w:tc>
            </w:tr>
          </w:tbl>
          <w:p>
            <w:pPr>
              <w:spacing w:line="1" w:lineRule="auto"/>
            </w:pPr>
          </w:p>
        </w:tc>
      </w:tr>
    </w:tbl>
    <w:p>
      <w:pPr>
        <w:sectPr>
          <w:headerReference w:type="first" r:id="rId3"/>
          <w:footerReference r:id="rId4"/>
          <w:pgSz w:w="11905" w:h="16837" w:orient="portrait"/>
          <w:pgMar w:top="1133" w:bottom="566" w:left="1700" w:right="850" w:header="1133" w:footer="566"/>
          <w:pgBorders w:offsetFrom="page"/>
        </w:sectPr>
      </w:pPr>
    </w:p>
    <w:p>
      <w:pPr>
        <w:pBdr/>
        <w:bidi w:val="off"/>
        <w:rPr>
          <w:color w:val="000000"/>
          <w:rFonts w:ascii="Arial" w:eastAsia="Arial" w:hAnsi="Arial" w:cs="Arial"/>
          <w:sz w:val="14"/>
          <w:szCs w:val="14"/>
          <w:spacing w:val="0"/>
        </w:rPr>
      </w:p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1
                      <w:br/>
                      к Дополнительному соглашению № 4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Перечень Субсидий</w:t>
                  </w:r>
                </w:p>
              </w:tc>
            </w:tr>
            <w:tr>
              <w:trPr/>
              <w:tc>
                <w:tcPr>
                  <w:tcW w:w="16117" w:type="dxa"/>
                  <w:tcBorders/>
                  <w:tcMar>
                    <w:bottom w:w="200" w:type="dxa"/>
                    <w:left w:w="40" w:type="dxa"/>
                    <w:top w:w="0" w:type="dxa"/>
                    <w:right w:w="40" w:type="dxa"/>
                  </w:tcMar>
                  <w:vAlign w:val="baseline"/>
                  <w:noWrap w:val="off"/>
                </w:tcPr>
                <w:bookmarkStart w:id="5" w:name="__bookmark_5"/>
                <w:bookmarkEnd w:id="5"/>
                <w:tbl>
                  <w:tblPr>
                    <w:tblInd w:w="0" w:type="dxa"/>
                    <w:tblStyle w:val="TableGrid"/>
                    <w:tblOverlap w:val="Never"/>
                    <w:tblW w:w="16037" w:type="dxa"/>
                    <w:tblLook w:val="01E0"/>
                    <w:tblLayout w:type="fixed"/>
                    <w:tblBorders/>
                    <w:jc w:val="left"/>
                  </w:tblPr>
                  <w:tblGrid>
                    <w:gridCol w:val="481"/>
                    <w:gridCol w:val="4009"/>
                    <w:gridCol w:val="4009"/>
                    <w:gridCol w:val="641"/>
                    <w:gridCol w:val="641"/>
                    <w:gridCol w:val="1123"/>
                    <w:gridCol w:val="641"/>
                    <w:gridCol w:val="1123"/>
                    <w:gridCol w:val="1123"/>
                    <w:gridCol w:val="1123"/>
                    <w:gridCol w:val="1123"/>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Цель предоставления Субсидии</w:t>
                        </w:r>
                      </w:p>
                    </w:tc>
                    <w:tc>
                      <w:tcPr>
                        <w:tcW w:w="3046"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6" w:name="__bookmark_6"/>
                      <w:bookmarkEnd w:id="6"/>
                      <w:tbl>
                        <w:tblPr>
                          <w:tblInd w:w="0" w:type="dxa"/>
                          <w:tblStyle w:val="TableGrid"/>
                          <w:tblOverlap w:val="Never"/>
                          <w:tblW w:w="3046" w:type="dxa"/>
                          <w:tblLook w:val="01E0"/>
                          <w:tblLayout w:type="fixed"/>
                          <w:tblBorders/>
                          <w:jc w:val="center"/>
                        </w:tblPr>
                        <w:tblGrid>
                          <w:gridCol w:val="3046"/>
                        </w:tblGrid>
                        <w:tr>
                          <w:trPr/>
                          <w:tc>
                            <w:tcPr>
                              <w:tcW w:w="3046" w:type="dxa"/>
                              <w:tcBorders/>
                              <w:tcMar>
                                <w:bottom w:w="0" w:type="dxa"/>
                                <w:left w:w="0" w:type="dxa"/>
                                <w:top w:w="0" w:type="dxa"/>
                                <w:right w:w="0" w:type="dxa"/>
                              </w:tcMar>
                              <w:vAlign w:val="baseline"/>
                              <w:noWrap w:val="off"/>
                            </w:tcPr>
                            <w:pPr>
                              <w:jc w:val="center"/>
                            </w:pPr>
                            <w:tbl>
                              <w:tblPr>
                                <w:tblInd w:w="0" w:type="dxa"/>
                                <w:tblStyle w:val="TableGrid"/>
                                <w:tblOverlap w:val="Never"/>
                                <w:tblW w:w="3046" w:type="dxa"/>
                                <w:tblLook w:val="01E0"/>
                                <w:tblLayout w:type="fixed"/>
                                <w:tblBorders/>
                                <w:jc w:val="center"/>
                                <w:tblCellMar>
                                  <w:top w:w="0" w:type="dxa"/>
                                  <w:left w:w="0" w:type="dxa"/>
                                  <w:bottom w:w="0" w:type="dxa"/>
                                  <w:right w:w="0" w:type="dxa"/>
                                </w:tblCellMar>
                              </w:tblPr>
                              <w:tr>
                                <w:trPr/>
                                <w:tc>
                                  <w:tcPr>
                                    <w:tcW w:w="3046"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123"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3369"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в том числе по финансовым годам (руб.):</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123"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2025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2026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2027 год</w:t>
                        </w: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406 017,11</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9 835 308,00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7" w:name="__bookmark_7"/>
                <w:bookmarkEnd w:id="7"/>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8" w:name="Stamp.FirstSideChief_1:50:200"/>
                      <w:bookmarkEnd w:id="8"/>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24.03.2025 18:51:15</w:t>
                        </w:r>
                      </w:p>
                    </w:tc>
                    <w:tc>
                      <w:tcPr>
                        <w:tcW w:w="8059" w:type="dxa"/>
                        <w:tcBorders/>
                        <w:tcMar>
                          <w:bottom w:w="0" w:type="dxa"/>
                          <w:left w:w="200" w:type="dxa"/>
                          <w:top w:w="0" w:type="dxa"/>
                          <w:right w:w="100" w:type="dxa"/>
                        </w:tcMar>
                        <w:vAlign w:val="baseline"/>
                        <w:noWrap w:val="off"/>
                      </w:tcPr>
                      <w:bookmarkStart w:id="9" w:name="Stamp.SecondSideChief_1:600:200"/>
                      <w:bookmarkEnd w:id="9"/>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24.03.2025 10:08:57</w:t>
                        </w:r>
                      </w:p>
                    </w:tc>
                  </w:tr>
                </w:tbl>
                <w:p>
                  <w:pPr>
                    <w:spacing w:line="1" w:lineRule="auto"/>
                  </w:pPr>
                </w:p>
              </w:tc>
            </w:tr>
          </w:tbl>
          <w:p>
            <w:pPr>
              <w:spacing w:line="1" w:lineRule="auto"/>
            </w:pPr>
          </w:p>
        </w:tc>
      </w:tr>
    </w:tbl>
    <w:p>
      <w:pPr>
        <w:sectPr>
          <w:headerReference w:type="default" r:id="rId6"/>
          <w:footerReference r:id="rId7"/>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2
                      <w:br/>
                      к Дополнительному соглашению № 4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Изменения в график перечисления Субсидии</w:t>
                  </w:r>
                </w:p>
              </w:tc>
            </w:tr>
            <w:tr>
              <w:trPr/>
              <w:tc>
                <w:tcPr>
                  <w:tcW w:w="16117" w:type="dxa"/>
                  <w:tcBorders/>
                  <w:tcMar>
                    <w:bottom w:w="1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w:br/>
                      Наименование Главного распорядителя МИНИСТЕРСТВО СОЦИАЛЬНОГО РАЗВИТИЯ МОСКОВСКОЙ ОБЛАСТИ
                      <w:br/>
                      Вид документа уточненный
                      <w:br/>
                      Единица измерения: рубль (с точностью до второго десятичного знака)
                    </w:t>
                  </w:r>
                </w:p>
              </w:tc>
            </w:tr>
            <w:tr>
              <w:trPr/>
              <w:tc>
                <w:tcPr>
                  <w:tcW w:w="16117" w:type="dxa"/>
                  <w:tcBorders/>
                  <w:tcMar>
                    <w:bottom w:w="200" w:type="dxa"/>
                    <w:left w:w="40" w:type="dxa"/>
                    <w:top w:w="0" w:type="dxa"/>
                    <w:right w:w="40" w:type="dxa"/>
                  </w:tcMar>
                  <w:vAlign w:val="baseline"/>
                  <w:noWrap w:val="off"/>
                </w:tcPr>
                <w:bookmarkStart w:id="10" w:name="__bookmark_8"/>
                <w:bookmarkEnd w:id="10"/>
                <w:tbl>
                  <w:tblPr>
                    <w:tblInd w:w="0" w:type="dxa"/>
                    <w:tblStyle w:val="TableGrid"/>
                    <w:tblOverlap w:val="Never"/>
                    <w:tblW w:w="16037" w:type="dxa"/>
                    <w:tblLook w:val="01E0"/>
                    <w:tblLayout w:type="fixed"/>
                    <w:tblBorders/>
                    <w:jc w:val="left"/>
                  </w:tblPr>
                  <w:tblGrid>
                    <w:gridCol w:val="481"/>
                    <w:gridCol w:val="641"/>
                    <w:gridCol w:val="641"/>
                    <w:gridCol w:val="1122"/>
                    <w:gridCol w:val="641"/>
                    <w:gridCol w:val="1925"/>
                    <w:gridCol w:val="1925"/>
                    <w:gridCol w:val="1925"/>
                    <w:gridCol w:val="4811"/>
                    <w:gridCol w:val="1925"/>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3045"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1" w:name="__bookmark_9"/>
                      <w:bookmarkEnd w:id="11"/>
                      <w:tbl>
                        <w:tblPr>
                          <w:tblInd w:w="0" w:type="dxa"/>
                          <w:tblStyle w:val="TableGrid"/>
                          <w:tblOverlap w:val="Never"/>
                          <w:tblW w:w="3045" w:type="dxa"/>
                          <w:tblLook w:val="01E0"/>
                          <w:tblLayout w:type="fixed"/>
                          <w:tblBorders/>
                          <w:jc w:val="center"/>
                        </w:tblPr>
                        <w:tblGrid>
                          <w:gridCol w:val="3045"/>
                        </w:tblGrid>
                        <w:tr>
                          <w:trPr/>
                          <w:tc>
                            <w:tcPr>
                              <w:tcW w:w="3045" w:type="dxa"/>
                              <w:tcBorders/>
                              <w:tcMar>
                                <w:bottom w:w="0" w:type="dxa"/>
                                <w:left w:w="0" w:type="dxa"/>
                                <w:top w:w="0" w:type="dxa"/>
                                <w:right w:w="0" w:type="dxa"/>
                              </w:tcMar>
                              <w:vAlign w:val="baseline"/>
                              <w:noWrap w:val="off"/>
                            </w:tcPr>
                            <w:pPr>
                              <w:jc w:val="center"/>
                            </w:pPr>
                            <w:tbl>
                              <w:tblPr>
                                <w:tblInd w:w="0" w:type="dxa"/>
                                <w:tblStyle w:val="TableGrid"/>
                                <w:tblOverlap w:val="Never"/>
                                <w:tblW w:w="3045" w:type="dxa"/>
                                <w:tblLook w:val="01E0"/>
                                <w:tblLayout w:type="fixed"/>
                                <w:tblBorders/>
                                <w:jc w:val="center"/>
                                <w:tblCellMar>
                                  <w:top w:w="0" w:type="dxa"/>
                                  <w:left w:w="0" w:type="dxa"/>
                                  <w:bottom w:w="0" w:type="dxa"/>
                                  <w:right w:w="0" w:type="dxa"/>
                                </w:tblCellMar>
                              </w:tblPr>
                              <w:tr>
                                <w:trPr/>
                                <w:tc>
                                  <w:tcPr>
                                    <w:tcW w:w="304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Сроки перечисления Субсидии не позднее (дд.мм.гггг.)</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средств</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481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подлежащая перечислению, рублей</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0411100590612"/>
                        <w:bookmarkEnd w:id="12"/>
                        <w:r>
                          <w:fldChar w:fldCharType="begin"/>
                        </w:r>
                        <w:r>
                          <w:instrText> TC "83110020411100590612"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0,00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9900004400612"/>
                        <w:bookmarkEnd w:id="12"/>
                        <w:r>
                          <w:fldChar w:fldCharType="begin"/>
                        </w:r>
                        <w:r>
                          <w:instrText> TC "83110029900004400612"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Всего:</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12" w:name="__bookmark_10"/>
                <w:bookmarkEnd w:id="1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3" w:name="Stamp.FirstSideChief_3:50:200"/>
                      <w:bookmarkEnd w:id="1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24.03.2025 18:51:15</w:t>
                        </w:r>
                      </w:p>
                    </w:tc>
                    <w:tc>
                      <w:tcPr>
                        <w:tcW w:w="8059" w:type="dxa"/>
                        <w:tcBorders/>
                        <w:tcMar>
                          <w:bottom w:w="0" w:type="dxa"/>
                          <w:left w:w="200" w:type="dxa"/>
                          <w:top w:w="0" w:type="dxa"/>
                          <w:right w:w="100" w:type="dxa"/>
                        </w:tcMar>
                        <w:vAlign w:val="baseline"/>
                        <w:noWrap w:val="off"/>
                      </w:tcPr>
                      <w:bookmarkStart w:id="14" w:name="Stamp.SecondSideChief_3:600:200"/>
                      <w:bookmarkEnd w:id="1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24.03.2025 10:08:57</w:t>
                        </w:r>
                      </w:p>
                    </w:tc>
                  </w:tr>
                </w:tbl>
                <w:p>
                  <w:pPr>
                    <w:spacing w:line="1" w:lineRule="auto"/>
                  </w:pPr>
                </w:p>
              </w:tc>
            </w:tr>
          </w:tbl>
          <w:p>
            <w:pPr>
              <w:spacing w:line="1" w:lineRule="auto"/>
            </w:pPr>
          </w:p>
        </w:tc>
      </w:tr>
    </w:tbl>
    <w:p>
      <w:pPr>
        <w:sectPr>
          <w:headerReference w:type="default" r:id="rId9"/>
          <w:footerReference r:id="rId10"/>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3
                      <w:br/>
                      к Дополнительному соглашению № 4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Значения результатов предоставления Субсидии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государственной программы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r>
              <w:trPr/>
              <w:tc>
                <w:tcPr>
                  <w:tcW w:w="16117" w:type="dxa"/>
                  <w:tcBorders/>
                  <w:tcMar>
                    <w:bottom w:w="200" w:type="dxa"/>
                    <w:left w:w="40" w:type="dxa"/>
                    <w:top w:w="0" w:type="dxa"/>
                    <w:right w:w="40" w:type="dxa"/>
                  </w:tcMar>
                  <w:vAlign w:val="baseline"/>
                  <w:noWrap w:val="off"/>
                </w:tcPr>
                <w:bookmarkStart w:id="15" w:name="__bookmark_11"/>
                <w:bookmarkEnd w:id="15"/>
                <w:tbl>
                  <w:tblPr>
                    <w:tblInd w:w="0" w:type="dxa"/>
                    <w:tblStyle w:val="TableGrid"/>
                    <w:tblOverlap w:val="Never"/>
                    <w:tblW w:w="16037" w:type="dxa"/>
                    <w:tblLook w:val="01E0"/>
                    <w:tblLayout w:type="fixed"/>
                    <w:tblBorders/>
                    <w:jc w:val="left"/>
                  </w:tblPr>
                  <w:tblGrid>
                    <w:gridCol w:val="4169"/>
                    <w:gridCol w:val="566"/>
                    <w:gridCol w:val="2565"/>
                    <w:gridCol w:val="962"/>
                    <w:gridCol w:val="641"/>
                    <w:gridCol w:val="641"/>
                    <w:gridCol w:val="1623"/>
                    <w:gridCol w:val="1623"/>
                    <w:gridCol w:val="1623"/>
                    <w:gridCol w:val="1624"/>
                  </w:tblGrid>
                  <w:tr>
                    <w:trPr>
                      <w:tblHeader w:val="on"/>
                    </w:trPr>
                    <w:tc>
                      <w:tcPr>
                        <w:tcW w:w="473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256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Результат предоставления Субсидии</w:t>
                        </w:r>
                      </w:p>
                    </w:tc>
                    <w:tc>
                      <w:tcPr>
                        <w:tcW w:w="160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64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строки</w:t>
                        </w:r>
                      </w:p>
                    </w:tc>
                    <w:tc>
                      <w:tcPr>
                        <w:tcW w:w="6493"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Плановые значения результатов предоставления Субсидии по годам (срокам) реализации Соглашения</w:t>
                        </w:r>
                      </w:p>
                    </w:tc>
                  </w:tr>
                  <w:tr>
                    <w:trPr>
                      <w:tblHeader w:val="on"/>
                    </w:trPr>
                    <w:tc>
                      <w:tcPr>
                        <w:tcW w:w="4735"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03"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3246"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01.10.2025</w:t>
                        </w:r>
                      </w:p>
                    </w:tc>
                    <w:tc>
                      <w:tcPr>
                        <w:tcW w:w="3247"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31.12.2025</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БК</w:t>
                        </w: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62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62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w:bookmarkEnd w:id="16"/>
                        <w:r>
                          <w:fldChar w:fldCharType="begin"/>
                        </w:r>
                        <w:r>
                          <w:instrText> TC "Субсидия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4"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4"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1624"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w:bookmarkEnd w:id="16"/>
                        <w:r>
                          <w:fldChar w:fldCharType="begin"/>
                        </w:r>
                        <w:r>
                          <w:instrText> TC "Субсидия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4"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4"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0200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624"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w:bookmarkEnd w:id="16"/>
                        <w:r>
                          <w:fldChar w:fldCharType="begin"/>
                        </w:r>
                        <w:r>
                          <w:instrText> TC "Субсидия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624"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4"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62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1624"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r>
                  <w:tr>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2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16" w:name="__bookmark_12"/>
                <w:bookmarkEnd w:id="16"/>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7" w:name="Stamp.FirstSideChief_4:50:200"/>
                      <w:bookmarkEnd w:id="17"/>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24.03.2025 18:51:15</w:t>
                        </w:r>
                      </w:p>
                    </w:tc>
                    <w:tc>
                      <w:tcPr>
                        <w:tcW w:w="8059" w:type="dxa"/>
                        <w:tcBorders/>
                        <w:tcMar>
                          <w:bottom w:w="0" w:type="dxa"/>
                          <w:left w:w="200" w:type="dxa"/>
                          <w:top w:w="0" w:type="dxa"/>
                          <w:right w:w="100" w:type="dxa"/>
                        </w:tcMar>
                        <w:vAlign w:val="baseline"/>
                        <w:noWrap w:val="off"/>
                      </w:tcPr>
                      <w:bookmarkStart w:id="18" w:name="Stamp.SecondSideChief_4:600:200"/>
                      <w:bookmarkEnd w:id="18"/>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24.03.2025 10:08:57</w:t>
                        </w:r>
                      </w:p>
                    </w:tc>
                  </w:tr>
                </w:tbl>
                <w:p>
                  <w:pPr>
                    <w:spacing w:line="1" w:lineRule="auto"/>
                  </w:pPr>
                </w:p>
              </w:tc>
            </w:tr>
          </w:tbl>
          <w:p>
            <w:pPr>
              <w:spacing w:line="1" w:lineRule="auto"/>
            </w:pPr>
          </w:p>
        </w:tc>
      </w:tr>
    </w:tbl>
    <w:p>
      <w:pPr>
        <w:sectPr>
          <w:headerReference w:type="default" r:id="rId11"/>
          <w:footerReference r:id="rId12"/>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4
                      <w:br/>
                      к Дополнительному соглашению № 4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План мероприятий по достижению результатов предоставления Субсидии на 2025 год</w:t>
                  </w:r>
                </w:p>
              </w:tc>
            </w:tr>
            <w:tr>
              <w:trPr/>
              <w:tc>
                <w:tcPr>
                  <w:tcW w:w="16117" w:type="dxa"/>
                  <w:tcBorders/>
                  <w:tcMar>
                    <w:bottom w:w="200" w:type="dxa"/>
                    <w:left w:w="0" w:type="dxa"/>
                    <w:top w:w="0" w:type="dxa"/>
                    <w:right w:w="0" w:type="dxa"/>
                  </w:tcMar>
                  <w:vAlign w:val="baseline"/>
                  <w:noWrap w:val="off"/>
                </w:tcPr>
                <w:pPr>
                  <w:jc w:val="center"/>
                </w:pPr>
                <w:bookmarkStart w:id="19" w:name="__bookmark_13"/>
                <w:bookmarkEnd w:id="19"/>
                <w:tbl>
                  <w:tblPr>
                    <w:tblInd w:w="0" w:type="dxa"/>
                    <w:tblStyle w:val="TableGrid"/>
                    <w:tblOverlap w:val="Never"/>
                    <w:tblW w:w="16117" w:type="dxa"/>
                    <w:tblLook w:val="01E0"/>
                    <w:tblLayout w:type="fixed"/>
                    <w:tblBorders/>
                    <w:jc w:val="center"/>
                  </w:tblPr>
                  <w:tblGrid>
                    <w:gridCol w:val="3223"/>
                    <w:gridCol w:val="7415"/>
                    <w:gridCol w:val="2578"/>
                    <w:gridCol w:val="2901"/>
                  </w:tblGrid>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КОДЫ</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Год</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2025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5009035215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КПП</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500901001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получателя</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46284388</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номер лицевого счета</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21831843880</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средств бюджета Московской области</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46200098</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w:t>
                        </w:r>
                      </w:p>
                    </w:tc>
                    <w:tc>
                      <w:tcPr>
                        <w:tcW w:w="7415" w:type="dxa"/>
                        <w:tcBorders/>
                        <w:tcMar>
                          <w:bottom w:w="0" w:type="dxa"/>
                          <w:left w:w="0" w:type="dxa"/>
                          <w:top w:w="0" w:type="dxa"/>
                          <w:right w:w="0" w:type="dxa"/>
                        </w:tcMar>
                        <w:vAlign w:val="baseline"/>
                        <w:noWrap w:val="off"/>
                      </w:tcPr>
                      <w:pPr>
                        <w:jc w:val="center"/>
                      </w:pPr>
                      <w:bookmarkStart w:id="20" w:name="__bookmark_14"/>
                      <w:bookmarkEnd w:id="20"/>
                      <w:tbl>
                        <w:tblPr>
                          <w:tblInd w:w="0" w:type="dxa"/>
                          <w:tblStyle w:val="TableGrid"/>
                          <w:tblOverlap w:val="Never"/>
                          <w:tblW w:w="7415" w:type="dxa"/>
                          <w:tblLook w:val="01E0"/>
                          <w:tblLayout w:type="fixed"/>
                          <w:tblBorders/>
                          <w:jc w:val="center"/>
                        </w:tblPr>
                        <w:tblGrid>
                          <w:gridCol w:val="7415"/>
                        </w:tblGrid>
                        <w:tr>
                          <w:trPr/>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bl>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БК</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документа</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1" w:lineRule="auto"/>
                        </w:pPr>
                      </w:p>
                    </w:tc>
                  </w:tr>
                </w:tbl>
                <w:p>
                  <w:pPr>
                    <w:spacing w:line="1" w:lineRule="auto"/>
                  </w:pPr>
                </w:p>
              </w:tc>
            </w:tr>
            <w:tr>
              <w:trPr/>
              <w:tc>
                <w:tcPr>
                  <w:tcW w:w="16117" w:type="dxa"/>
                  <w:tcBorders/>
                  <w:tcMar>
                    <w:bottom w:w="200" w:type="dxa"/>
                    <w:left w:w="0" w:type="dxa"/>
                    <w:top w:w="0" w:type="dxa"/>
                    <w:right w:w="0" w:type="dxa"/>
                  </w:tcMar>
                  <w:vAlign w:val="baseline"/>
                  <w:noWrap w:val="off"/>
                </w:tcPr>
                <w:p>
                  <w:pPr>
                    <w:spacing w:line="1" w:lineRule="auto"/>
                  </w:pPr>
                </w:p>
              </w:tc>
            </w:tr>
            <w:tr>
              <w:trPr/>
              <w:tc>
                <w:tcPr>
                  <w:tcW w:w="16117" w:type="dxa"/>
                  <w:tcBorders/>
                  <w:tcMar>
                    <w:bottom w:w="200" w:type="dxa"/>
                    <w:left w:w="40" w:type="dxa"/>
                    <w:top w:w="0" w:type="dxa"/>
                    <w:right w:w="40" w:type="dxa"/>
                  </w:tcMar>
                  <w:vAlign w:val="baseline"/>
                  <w:noWrap w:val="off"/>
                </w:tcPr>
                <w:bookmarkStart w:id="21" w:name="__bookmark_15"/>
                <w:bookmarkEnd w:id="21"/>
                <w:p>
                  <w:rPr>
                    <w:vanish w:val="on"/>
                  </w:rPr>
                </w:p>
                <w:tbl>
                  <w:tblPr>
                    <w:tblInd w:w="0" w:type="dxa"/>
                    <w:tblStyle w:val="TableGrid"/>
                    <w:tblOverlap w:val="Never"/>
                    <w:tblW w:w="16037" w:type="dxa"/>
                    <w:tblLook w:val="01E0"/>
                    <w:tblLayout w:type="fixed"/>
                    <w:tblBorders/>
                    <w:jc w:val="left"/>
                  </w:tblPr>
                  <w:tblGrid>
                    <w:gridCol w:val="2291"/>
                    <w:gridCol w:val="2291"/>
                    <w:gridCol w:val="2291"/>
                    <w:gridCol w:val="2291"/>
                    <w:gridCol w:val="2291"/>
                    <w:gridCol w:val="2291"/>
                    <w:gridCol w:val="2291"/>
                  </w:tblGrid>
                  <w:tr>
                    <w:trPr>
                      <w:tblHeader w:val="on"/>
                    </w:trPr>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результата предоставления субсидии, контрольной точки </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результата предоставления субсидии, контрольной точки</w:t>
                        </w:r>
                      </w:p>
                    </w:tc>
                    <w:tc>
                      <w:tcPr>
                        <w:tcW w:w="4582"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Плановое значение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Плановый срок достижения результата предоставления субсидии, контрольной точки на соответствующий финансовый год</w:t>
                        </w:r>
                      </w:p>
                    </w:tc>
                  </w:tr>
                  <w:tr>
                    <w:trPr>
                      <w:tblHeader w:val="on"/>
                    </w:trPr>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w:bookmarkEnd w:id="22"/>
                        <w:r>
                          <w:fldChar w:fldCharType="begin"/>
                        </w:r>
                        <w:r>
                          <w:instrText> TC "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Заключены договора на закупку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2025-10-01"/>
                        <w:bookmarkEnd w:id="22"/>
                        <w:r>
                          <w:fldChar w:fldCharType="begin"/>
                        </w:r>
                        <w:r>
                          <w:instrText> TC "Исполнение требований, положений, установленных НПА.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28 февр.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 июля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Среднесписочная численность работников учреждений, получивших выплаты в отчетном финансовом году 2025-12-31"/>
                        <w:bookmarkEnd w:id="22"/>
                        <w:r>
                          <w:fldChar w:fldCharType="begin"/>
                        </w:r>
                        <w:r>
                          <w:instrText> TC "Среднесписочная численность работников учреждений, получивших выплаты в отчетном финансовом году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дек. 2025 г.</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22" w:name="__bookmark_16"/>
                <w:bookmarkEnd w:id="2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23" w:name="Stamp.FirstSideChief_5:50:200"/>
                      <w:bookmarkEnd w:id="2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24.03.2025 18:51:15</w:t>
                        </w:r>
                      </w:p>
                    </w:tc>
                    <w:tc>
                      <w:tcPr>
                        <w:tcW w:w="8059" w:type="dxa"/>
                        <w:tcBorders/>
                        <w:tcMar>
                          <w:bottom w:w="0" w:type="dxa"/>
                          <w:left w:w="200" w:type="dxa"/>
                          <w:top w:w="0" w:type="dxa"/>
                          <w:right w:w="100" w:type="dxa"/>
                        </w:tcMar>
                        <w:vAlign w:val="baseline"/>
                        <w:noWrap w:val="off"/>
                      </w:tcPr>
                      <w:bookmarkStart w:id="24" w:name="Stamp.SecondSideChief_5:600:200"/>
                      <w:bookmarkEnd w:id="2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24.03.2025 10:08:57</w:t>
                        </w:r>
                      </w:p>
                    </w:tc>
                  </w:tr>
                </w:tbl>
                <w:p>
                  <w:pPr>
                    <w:spacing w:line="1" w:lineRule="auto"/>
                  </w:pPr>
                </w:p>
              </w:tc>
            </w:tr>
          </w:tbl>
          <w:p>
            <w:pPr>
              <w:spacing w:line="1" w:lineRule="auto"/>
            </w:pPr>
          </w:p>
        </w:tc>
      </w:tr>
    </w:tbl>
    <w:sectPr>
      <w:headerReference w:type="default" r:id="rId13"/>
      <w:footerReference r:id="rId14"/>
      <w:pgSz w:w="16837" w:h="11905" w:orient="landscape"/>
      <w:pgMar w:top="360" w:bottom="360" w:left="360" w:right="360" w:header="360" w:footer="360"/>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566"/>
      </w:trPr>
      <w:tc>
        <w:tcPr>
          <w:tcW w:w="9570" w:type="dxa"/>
        </w:tcPr>
        <w:p>
          <w:pPr>
            <w:jc w:val="center"/>
            <w:pBdr/>
            <w:bidi w:val="off"/>
            <w:rPr>
              <w:color w:val="000000"/>
              <w:rFonts w:ascii="Times New Roman" w:eastAsia="Times New Roman" w:hAnsi="Times New Roman" w:cs="Times New Roman"/>
              <w:sz w:val="24"/>
              <w:szCs w:val="24"/>
              <w:spacing w:val="0"/>
            </w:rPr>
          </w:pPr>
          <w:r>
            <w:rFonts w:ascii="Times New Roman" w:eastAsia="Times New Roman" w:hAnsi="Times New Roman" w:cs="Times New Roman"/>
            <w:sz w:val="24"/>
            <w:szCs w:val="24"/>
            <w:spacing w:val="0"/>
            <w:fldChar w:fldCharType="begin"/>
          </w:r>
          <w:r>
            <w:rPr>
              <w:color w:val="000000"/>
              <w:rFonts w:ascii="Times New Roman" w:eastAsia="Times New Roman" w:hAnsi="Times New Roman" w:cs="Times New Roman"/>
              <w:sz w:val="24"/>
              <w:szCs w:val="24"/>
              <w:spacing w:val="0"/>
            </w:rPr>
            <w:instrText>PAGE</w:instrText>
          </w:r>
          <w:r>
            <w:rFonts w:ascii="Times New Roman" w:eastAsia="Times New Roman" w:hAnsi="Times New Roman" w:cs="Times New Roman"/>
            <w:sz w:val="24"/>
            <w:szCs w:val="24"/>
            <w:spacing w:val="0"/>
            <w:fldChar w:fldCharType="end"/>
          </w:r>
        </w:p>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header4.xml" Type="http://schemas.openxmlformats.org/officeDocument/2006/relationships/header"/><Relationship Id="rId12" Target="footer4.xml" Type="http://schemas.openxmlformats.org/officeDocument/2006/relationships/footer"/><Relationship Id="rId13" Target="header5.xml" Type="http://schemas.openxmlformats.org/officeDocument/2006/relationships/header"/><Relationship Id="rId14" Target="footer5.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header3.xml" Type="http://schemas.openxmlformats.org/officeDocument/2006/relationships/header"/></Relationships>
</file>

<file path=docProps/core.xml><?xml version="1.0" encoding="utf-8"?>
<cp:coreProperties xmlns:cp="http://schemas.openxmlformats.org/package/2006/metadata/core-properties" xmlns:dc="http://purl.org/dc/elements/1.1/" xmlns:dcterms="http://purl.org/dc/terms/" xmlns:xsi="http://www.w3.org/2001/XMLSchema-instance"/>
</file>